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a2c4aa1f814b1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31147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SKRAD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1.207.740,42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1.704.635,79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855.930,13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944.598,66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351.810,29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760.037,13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216,0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633.806,83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901.935,94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632.533,46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896.413,32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14.190,96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7.095,48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14.190,96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287.818,65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150.567,15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52,3</w:t>
            </w:r>
          </w:p>
        </w:tc>
      </w:tr>
    </w:tbl>
    <w:p>
      <w:pPr>
        <w:spacing w:before="0" w:after="0"/>
      </w:pPr>
    </w:p>
    <w:p>
      <w:r>
        <w:t xml:space="preserve">Ukupni prihodi poslovanja (6) Općine Skrad u 2025. godinu veći su od ukupnih rashoda poslovanja (3) - rezultat je višak prihoda poslovanja (92211) u iznosu od 760.037,13 eur.</w:t>
      </w:r>
    </w:p>
    <w:p>
      <w:r>
        <w:t xml:space="preserve">Ukupni prihodi od prodaje nefinancijske imovine (7) su manji od ukupnih rashoda za nabavu nefinancijske imovine - rezultat je manjak prihoda od nefinancijske imovine (92222)  u iznosu od 896.413,32 eur.</w:t>
      </w:r>
    </w:p>
    <w:p>
      <w:r>
        <w:t xml:space="preserve">Ukupnih primitaka od financijske imovine i zaduživanja (8) u 2025. godini nije bilo, zato su manji od ukupnih izdataka za financijsku imovinu i otplate zajmova (5) - rezultat je manjak od financijske imovine i zaduživanja (92223) u iznosu od 14.190,96 eur.</w:t>
      </w:r>
    </w:p>
    <w:p>
      <w:r>
        <w:t xml:space="preserve">Manjak prihoda od nefinancijske imovine i manjak financijske imovine iznose 910.604,28 eura, pokriva se sa viškom prihoda poslovanja (760,037,13 eur) i rezultat je manjak prihoda i primitaka - 150.567,15 eura.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485.314,73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574.054,59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Prihodi od poreza bilježe veći porast u odnosu na prijašnju godinu, indeks 118,3, a to je rezultat povećanja poreza na dohodak od kapitala, poreza na dohodak po godišnjoj prijavi, poreza na dohodak o samostalnog i nesamostalnog rada , a sve skupa je rezultat povećanja plaća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75.378,04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99.052,88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131,4</w:t>
            </w:r>
          </w:p>
        </w:tc>
      </w:tr>
    </w:tbl>
    <w:p>
      <w:pPr>
        <w:spacing w:before="0" w:after="0"/>
      </w:pPr>
    </w:p>
    <w:p>
      <w:r>
        <w:t xml:space="preserve">Porast poreza na imovinu za 31,4% dolazi radi povećane kupoprodaje nekretnina na području općine Skrad, te radi znatnog povećanja cijena nekretnina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464.503,17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955.196,56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205,6</w:t>
            </w:r>
          </w:p>
        </w:tc>
      </w:tr>
    </w:tbl>
    <w:p>
      <w:pPr>
        <w:spacing w:before="0" w:after="0"/>
      </w:pPr>
    </w:p>
    <w:p>
      <w:r>
        <w:t xml:space="preserve">U odnosu na prošlu godinu bilježi se povećanje za 105,6% najviše radi povećanja kapitalnih pomoći za  ulaganje u dugotrajnu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proračunu i izvanproračunskim korisnicima iz drugih proračuna (šifre 6331+6332)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377.553,52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641.528,52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169,9</w:t>
            </w:r>
          </w:p>
        </w:tc>
      </w:tr>
    </w:tbl>
    <w:p>
      <w:pPr>
        <w:spacing w:before="0" w:after="0"/>
      </w:pPr>
    </w:p>
    <w:p>
      <w:r>
        <w:t xml:space="preserve">Najveće povećanje bilježi se radi velikih povećanja kapitalnih pomoći koje se odnose na pomoći od države i županije za sufinanciranje kapitalnih ulaganja u dugotrajnu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106.635,53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81.173,25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76,1</w:t>
            </w:r>
          </w:p>
        </w:tc>
      </w:tr>
    </w:tbl>
    <w:p>
      <w:pPr>
        <w:spacing w:before="0" w:after="0"/>
      </w:pPr>
    </w:p>
    <w:p>
      <w:r>
        <w:t xml:space="preserve">Tekuće pomoći su ostvarene 76,1 %u odnosu na prošlu godinu. Pomoći se odnose na pomoći za fiskalnu održivost dječjih vrtića, na 15% nacionalnog financiranja za projekt “Zaželi kvalitetniji život” od ZNS2-ZNS6, pomoć od županije za financiranje linijskog prijevoza, pomoć županije za refundaciju troškova provođenja lokalnih izbora 2025. i dopunskih lokalnih izbora 2025.,te na sredstva od županije za održavanje nerazvrstanih cesta.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270.917,99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560.355,27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206,8</w:t>
            </w:r>
          </w:p>
        </w:tc>
      </w:tr>
    </w:tbl>
    <w:p>
      <w:pPr>
        <w:spacing w:before="0" w:after="0"/>
      </w:pPr>
    </w:p>
    <w:p>
      <w:r>
        <w:t xml:space="preserve">Kapitalne pomoći se odnose na pomoći od države i pomoći od županije.</w:t>
      </w:r>
    </w:p>
    <w:p>
      <w:r>
        <w:t xml:space="preserve">Kapitalne pomoći od države namijenjene su za ulaganje u kuglanu (180.000,00eura), ulaganje u izgradnju poslovne građevine na k.č.br. 3712/2 - I. faza (166.840,49 eura), rekonstrukciju NC prema naselju Rasohe (26.300,00eura), te na HR udio od 10% za ulaganje u rekonstrukciju postojećeg groblja u Skradu putem natječaja APPRRR-a M19.2-7.4.1 - LAG .</w:t>
      </w:r>
    </w:p>
    <w:p>
      <w:r>
        <w:t xml:space="preserve">Kapitalne pomoći županije se odnose na pomoći namijenjene za ulaganje u sanaciju igrališta i okoliša Osnovne škole Skrad (30.000,00 eura), sufinanciranje projekta rekonstrukcije NC Gornja Dobra - Brezje- Pečišće (13.508,82 eura) od Fonda za Gorski kotar, rekonstrukciju (asfaltiranje) NC prema naselju Rasohe  (57.901,63 eura), sufinanciranje projekta adaptacije sanitarnih čvorova u Domu kulture u Skradu (30.000,00 eura), sufinanciranje izgradnje vidikovca na Periću ( 52.000,00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od izvanproračunskih korisnika (šifre 6341+6342)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77.589,93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52.361,48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67,5</w:t>
            </w:r>
          </w:p>
        </w:tc>
      </w:tr>
    </w:tbl>
    <w:p>
      <w:pPr>
        <w:spacing w:before="0" w:after="0"/>
      </w:pPr>
    </w:p>
    <w:p>
      <w:r>
        <w:t xml:space="preserve">U okviru ove vrste pomoći, Općina Skrad je u 2025. godini ostvarila pomoći od HZZ-a (su)financiranje zapošljavanja u Javnom radu (27.661,14 eura), od Centra za poljoprivredu i razvoj za financiranje Festivala malina (2.655,00 eura), pomoć od Hrvatskih cesta za sufinanciranje zimske službe na NC (21.545,34 eura), sredstva od TZ PGŽ u iznosu od 500,00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32.639,66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protekloj godini bilježi se ostvarenje u iznosu od 32.639,66 eura, odnosi se na pomoći od Fonda za zaštitu okoliša za sanaciju divljih odlagališta otpada., ove godine takve vrste pomoći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izravnanja za decentralizirane funkcije i fiskalnog izravnanja (šifre 6351 do 6353)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59.410,27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Pomoć fiskalnog izravnanja se u 2024. godini krivo knjižila, na konto 633, zato na ovom kontu prošle godine nema prikazanog ostvarenja.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9.359,72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201.896,29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2157,1</w:t>
            </w:r>
          </w:p>
        </w:tc>
      </w:tr>
    </w:tbl>
    <w:p>
      <w:pPr>
        <w:spacing w:before="0" w:after="0"/>
      </w:pPr>
    </w:p>
    <w:p>
      <w:r>
        <w:t xml:space="preserve">Prihodi od prijenosa EU sredstva (638) ostvareni su u ukupnom iznosu od 201.896,29 eura, a odnose na sredstva ostvarena po  ZNS-u br. 2 do ZNS-a br. 6 , ukupno 5 Zahtjeva za naknadu sredstava za provedbu projekta "Zaželi kvalitetniji život "(Financiran iz EU, ESF+). (85% sredstava, 15% je raspoređeno na konto 633). Ostvarenje bilježi znatan porast jer se sa projektom "Zaželi Kvalitetniji život "započelo tek 2024.godine, i samo je jedan ZNS isplaćen u 2024.godini (9.359,72 eur).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59.279,57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47.112,12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79,5</w:t>
            </w:r>
          </w:p>
        </w:tc>
      </w:tr>
    </w:tbl>
    <w:p>
      <w:pPr>
        <w:spacing w:before="0" w:after="0"/>
      </w:pPr>
    </w:p>
    <w:p>
      <w:r>
        <w:t xml:space="preserve">U odnosu na prethodnu godinu bilježi se smanjenje prihoda  - smanjeno je ostvarenje prihoda od zakupa i iznajmljivanja imovine kao i naknade za korištenje nefinancijske imovine. U 2024. godini bilježi se veće ostvarenje na ostalim prihodima od zakupa i iznajmljivanja imovine radi uplaćene veće naknade za najam (Šiler).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191.842,95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126.418,71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65,9</w:t>
            </w:r>
          </w:p>
        </w:tc>
      </w:tr>
    </w:tbl>
    <w:p>
      <w:pPr>
        <w:spacing w:before="0" w:after="0"/>
      </w:pPr>
    </w:p>
    <w:p>
      <w:r>
        <w:t xml:space="preserve">Na skupini 65 bilježi se ostvarenje u iznosu od 126.418,71 eur što je 34,10 %  manje od prihoda u 2024.godini,  najviše radi manjeg prihoda od šumskog doprinosa koji u 2025. godini iznosi 59.141,33 eura što je 49% manje nego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Upravne i administrativne pristojbe (šifre 6511 do 6514)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127,4</w:t>
            </w:r>
          </w:p>
        </w:tc>
      </w:tr>
    </w:tbl>
    <w:p>
      <w:pPr>
        <w:spacing w:before="0" w:after="0"/>
      </w:pPr>
    </w:p>
    <w:p>
      <w:r>
        <w:t xml:space="preserve">Ostale pristojbe i naknade bilježe veći porast od prijašnje godine za 27,4% radi povećanja broja noćenja turista na području općine Skrad i povećanja privatnih iznajmljivača.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131.453,38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72.226,57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54,9</w:t>
            </w:r>
          </w:p>
        </w:tc>
      </w:tr>
    </w:tbl>
    <w:p>
      <w:pPr>
        <w:spacing w:before="0" w:after="0"/>
      </w:pPr>
    </w:p>
    <w:p>
      <w:r>
        <w:t xml:space="preserve">Bilježi se manje ostvarenje u odnosu  na prijašnju godinu, za 45,10%,  najviše radi smanjenog šumskog doprinosa koji je 49% manji nego prethodne godine koji je rezultat smanjene naknade za korištenje općekorisnih funkcija šuma.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 i naknade (šifre 6531 do 6533)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52.889,42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89,1</w:t>
            </w:r>
          </w:p>
        </w:tc>
      </w:tr>
    </w:tbl>
    <w:p>
      <w:pPr>
        <w:spacing w:before="0" w:after="0"/>
      </w:pPr>
    </w:p>
    <w:p>
      <w:r>
        <w:t xml:space="preserve">Prihodi od komunalnih doprinosa i naknada (653) ostvareni su u iznosu od 52.889,42 eura. Indeks u odnosnu na prethodno razdoblje je 89,1. U odnosu na proteklo razdoblje došlo je do smanjenja ostvarenja prihoda na kontu komunalnog doprinosa, plaćen je jedan komunalni doprinos izdan prijašnjih godina, i dva izdana u 2025. godini. U 2025.godini je izdano 15 rješenja za komunalni doprinos, međutim tek krajem godine, tako da većina nije dospjela i stiže na naplatu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1.853,81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Ostvarenje na kontu 683 odnosi se na prihode koji su proizašli od računa iz 2024.godine koji je storniran. Storno računa se provelo preko prihoda, a ne preko rezultata poslovanja radi iznosa za koji se procijenilo da nije previsok.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203.191,19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290.012,64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142,7</w:t>
            </w:r>
          </w:p>
        </w:tc>
      </w:tr>
    </w:tbl>
    <w:p>
      <w:pPr>
        <w:spacing w:before="0" w:after="0"/>
      </w:pPr>
    </w:p>
    <w:p>
      <w:r>
        <w:t xml:space="preserve">Rashodi za plaće (311) u promatranom razdoblju iznose 290.012,64 eura. S obzirom na prošlu godinu ostvarenje je veće (indeks je 142,7). Razlog tomu je povećanje osnovice za obračun plaća za službenike i namještenike JUO sa 800,00 eura na 900,00 eura, porast koeficijenta za radno mjesto pročelnika na 2,38, porast neoporezivih prigodnih nagrada i novčanih nagrada za radne rezultate. Tu ulaze i plaće za cijelu godinu za djelatnice zaposlene na projektu “Zaželi kvalitetniji život”, plaće za rad djelatnica na održavanju okoliša, te plaće za zaposlene na javnom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33.924,70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47.852,05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141,1</w:t>
            </w:r>
          </w:p>
        </w:tc>
      </w:tr>
    </w:tbl>
    <w:p>
      <w:pPr>
        <w:spacing w:before="0" w:after="0"/>
      </w:pPr>
    </w:p>
    <w:p>
      <w:r>
        <w:t xml:space="preserve">Rashodi za doprinose na plaće (313) ostvareni su u iznosu od 47.852,05 eura, a odnose se na trošak doprinosa na plaće službenika i namještenika Jedinstvenog upravnog odjela Općine Skrad, djelatnika na Javnim radovima i Programu Zaželi-projekt “Zaželi kvalitetniji život”,  te Općinskog načelnika i na doprinose na plaće za rad djelatnika na održavanju okoliša.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8.533,90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10.482,71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122,8</w:t>
            </w:r>
          </w:p>
        </w:tc>
      </w:tr>
    </w:tbl>
    <w:p>
      <w:pPr>
        <w:spacing w:before="0" w:after="0"/>
      </w:pPr>
    </w:p>
    <w:p>
      <w:r>
        <w:t xml:space="preserve">Naknade troškova zaposlenima (321) iznose 10.482,71 eura, ostvarenje je veće u odnosu na isto razdoblje prethodne godine (122,8),  a odnose se na sljedeće kategorije rashoda: </w:t>
      </w:r>
    </w:p>
    <w:p>
      <w:r>
        <w:t xml:space="preserve">- Službena putovanja  -isplata dnevnica, naknada za smještaj na službenom putu  i trošak cestarine u iznosu od </w:t>
      </w:r>
    </w:p>
    <w:p>
      <w:r>
        <w:t xml:space="preserve">- Naknada za prijevoz na posao i sa posla za djelatnice JUO, djelatnice na javnim radovima i djelatnice projekta “Zaželi za kvalitetniji život” za razdoblje od 01-12/2025 u iznosu od 3.295,39 eura</w:t>
      </w:r>
    </w:p>
    <w:p>
      <w:r>
        <w:t xml:space="preserve">- Stručno usavršavanje djelatnica JUO - sudjelovanje na stručnom usavršavanju na području JN, i osposobljavanje  - zaštita na radu, prva pomoć i zaštita od požara za zaposlene na JR</w:t>
      </w:r>
    </w:p>
    <w:p>
      <w:r>
        <w:t xml:space="preserve">- Ostale naknade troškova zaposlenima – naknada za korištenje privatnog automobila u službene svrhe za djelatnice projekta “Zaželi kvalitetniji život”(4.195,25 eur), naknada za korštenje privatnog automobila u službene svrhe - pilot projekt MDU, troškovi mobitela za načelnika i komunalnog referenta za razdoblje od 01-12/2025</w:t>
      </w:r>
    </w:p>
    <w:p>
      <w:r>
        <w:t xml:space="preserve">Razlog povećanja je provođenje projekta "Zaželi kvalitetniji život" kroz cijelu godinu, u 2024. godini je projekt započeo u toku godine; i radi provođenja pilot projekta koji se u 2024.godini počeo provoditi tek krajem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63.323,49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70.279,97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111,0</w:t>
            </w:r>
          </w:p>
        </w:tc>
      </w:tr>
    </w:tbl>
    <w:p>
      <w:pPr>
        <w:spacing w:before="0" w:after="0"/>
      </w:pPr>
    </w:p>
    <w:p>
      <w:r>
        <w:t xml:space="preserve">Rashodi za materijal i energiju (322) ostvareni su u iznosu od  70.279,97 eura, više u odnosu na isto razdoblje prošle godine. Indeks iznosi 111. Odnose se na sljedeće kategorije rashoda:</w:t>
      </w:r>
    </w:p>
    <w:p>
      <w:r>
        <w:t xml:space="preserve">-  Uredski materijal i ostali mat.rashodi- materijal za čišćenje i održavanje DV, materijal za higijenske potrebe za JUO i za potrebe projekta “Zaželi za kvalitetniji život” , ostali mat. za potrebe pilot projekta MDU–9.912,22 eura</w:t>
      </w:r>
    </w:p>
    <w:p>
      <w:r>
        <w:t xml:space="preserve">-  Materijal i sirovine – odnosi se na namirnice za potrebe Dječjeg vrtića – 8.125,72 eura</w:t>
      </w:r>
    </w:p>
    <w:p>
      <w:r>
        <w:t xml:space="preserve">-   Energija – podrazumijeva troškove el.energije, javne rasvjete, troškove goriva za sl. automobil, traktor i ostalu opremu za održavanje,plin za plinske grijalice, te lož ulje za grijanje - ostvarenje je identično kao i prošle godine</w:t>
      </w:r>
    </w:p>
    <w:p>
      <w:r>
        <w:t xml:space="preserve">-   Mat. i dijelovi za tekuće i investicijsko održavanje- tu spadaju mat. i djelovi za održavanje građ.objekata kuglane, dječjeg vrtića, doma kulture, zgrade općine,  djelove i mat.za održavanje opreme, transportnih sredstava, te ostalo – 14.407,93 eura ( indeks 119,2)</w:t>
      </w:r>
    </w:p>
    <w:p>
      <w:r>
        <w:t xml:space="preserve">-   Sitan inventar i auto gume –3.539,10 eura - u odnosu na prošlu godinu nabavljeno je više materijala za provedbu Pilot projekta - Ministarsto demografije i useljeništva, dosta prometnih znakova te produžnih kabela</w:t>
      </w:r>
    </w:p>
    <w:p>
      <w:r>
        <w:t xml:space="preserve">-   Službena i radna odjeća-nabavljena je odjeća za komunalnog djelatnika ( hlače, cipele, podmajica i podhlače) i djelatnike koji su radili na javnim radovima (jakne,hlače, kape, cipele)  - 1.224,35 eura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272.701,19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188.946,23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69,3</w:t>
            </w:r>
          </w:p>
        </w:tc>
      </w:tr>
    </w:tbl>
    <w:p>
      <w:pPr>
        <w:spacing w:before="0" w:after="0"/>
      </w:pPr>
    </w:p>
    <w:p>
      <w:r>
        <w:t xml:space="preserve">Rashodi za usluge bilježe smanjenje u odnosu na prošlu godinu ( 188.946,23 eur), indeks 69,3, do toga je došlo najviše radi smanjenja troškova usluga telefone, pošte i prijevoza , komunalnih usluga, te intelektualnih i osobnih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9.185,72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3.248,72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35,4</w:t>
            </w:r>
          </w:p>
        </w:tc>
      </w:tr>
    </w:tbl>
    <w:p>
      <w:pPr>
        <w:spacing w:before="0" w:after="0"/>
      </w:pPr>
    </w:p>
    <w:p>
      <w:r>
        <w:t xml:space="preserve">Usluge telefona, pošte i prijevoza – rashodi su ostvareni u iznosu od 3.248,72 eura (indeks u odnosu na prošlu godinu je 35,4, što znači da je došlo do smanjenja rashoda). Troškovi se odnose na usluge telefona, interneta, poštarine, toškova prijevoza . Smanjeni su troškovi prijevoza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6.646,19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10.335,85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155,5</w:t>
            </w:r>
          </w:p>
        </w:tc>
      </w:tr>
    </w:tbl>
    <w:p>
      <w:pPr>
        <w:spacing w:before="0" w:after="0"/>
      </w:pPr>
    </w:p>
    <w:p>
      <w:r>
        <w:t xml:space="preserve">Usluge promidžbe i informiranja – rashodi su ostvareni u iznosu od 10.335,85 eura (indeks u odnosu na prethodno razdoblje je 155,5). Rashodi se odnose na izdatke za objave u elektronskim i tiskanim medijima (čestitke za blagdane, objave natječaja i nabava, i slično), usluge tiska kalendara i upaljača , rokovnika i kemijskih olovaka, objave oglasa u Goranskom Novom listu, te objave oglasa natječaja u Narodnim novinama.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96.624,11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36.056,12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37,3</w:t>
            </w:r>
          </w:p>
        </w:tc>
      </w:tr>
    </w:tbl>
    <w:p>
      <w:pPr>
        <w:spacing w:before="0" w:after="0"/>
      </w:pPr>
    </w:p>
    <w:p>
      <w:r>
        <w:t xml:space="preserve">Komunalne usluge – rashodi su ostvareni u iznosu od 36.056,12 eura. Rashodi se odnose na troškove opskrbe vodom, odnošenja i odvoza smeća, usluge čišćenja snijega, deratizaciju i dezinsekciju, pričuvu za poslovni prostor (trgovina i ljekarna), održavanja groblja, zbrinjavanja otpada sa javnih površina. </w:t>
      </w:r>
    </w:p>
    <w:p>
      <w:r>
        <w:t xml:space="preserve">U proteklom razdoblju ostvarenje je bilo veće iz razloga što su nastali veliki troškovi radi provođenja sanacije divljih deponija na području Općine Skrad na lokaciji Tusti vrh, cesta D-3 (2x), Hribac, te se postojali i troškovi odvoza opasnog otpada, dok takve vrste troškova u 2025. godini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7.689,71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6.408,46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83,3</w:t>
            </w:r>
          </w:p>
        </w:tc>
      </w:tr>
    </w:tbl>
    <w:p>
      <w:pPr>
        <w:spacing w:before="0" w:after="0"/>
      </w:pPr>
    </w:p>
    <w:p>
      <w:r>
        <w:t xml:space="preserve">Zakupnine i najamnine - rashodi su manji jer se u 2025. godini nisu održavale svjetske utrke u reliju stoga nije bilo troškova najama opreme za taj događaj (troškovi najma wc-a, najam opreme i režije zvuka). Ovi troškovi se odnose na najam opreme za Festival malina te na najam svjetlosne božićne opreme.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14.406,94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447,0</w:t>
            </w:r>
          </w:p>
        </w:tc>
      </w:tr>
    </w:tbl>
    <w:p>
      <w:pPr>
        <w:spacing w:before="0" w:after="0"/>
      </w:pPr>
    </w:p>
    <w:p>
      <w:r>
        <w:t xml:space="preserve">Zdravstvene i veterinarske usluge - ostvarenje u iznosu od 14.406,94 eura (indeks u odnosu na prethodno razdoblje 447). Rashodi se odnose na troškove provođenja Kokolingo logopedskih usluga ( 1.200,00 eura), na troškove izrade sanitarne iskaznice i na troškove veterinarsko-higijeničarske službe koji su se drastično povećali radi povećanog broja uhvaćenih i zbrinutih životinja na području općine Skrad te troškova koji proizlaze iz toga (prijevoz, cijepljenje, obilježavanje životinja i izrada dokumentacije za životinje), u prošloj godini je bilo manje uhvaćenih životinja za koje se trebalo zbrinuti.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68.851,21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36.551,62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53,1</w:t>
            </w:r>
          </w:p>
        </w:tc>
      </w:tr>
    </w:tbl>
    <w:p>
      <w:pPr>
        <w:spacing w:before="0" w:after="0"/>
      </w:pPr>
    </w:p>
    <w:p>
      <w:r>
        <w:t xml:space="preserve">Intelektualne i osobne usluge – rashodi su ostvareni u iznosu od 36.551,62 eura (indeks u odnosu na prethodno razdoblje 53,1). Rashodi se odnose na troškove ugovora o djelu, autorske honorare, usluge odvjetnika i pravnog savjetovanja, geodetske usluge, usluge agencija, studentskog servisa, ostale intelektualne usluge koje podrazumijevaju usluge javnog bilježnika, te usluge izrade izjave o fiskalnoj odgovornosti. Ostvarenje rashoda je manje nego u prethodnom razdoblju jer u ovoj godini nije bilo usluge izrade plana uklanjanja otpada i nadzor sanacije divljih deponija, te usluge izrade procjene ugroženosti i plana zaštite i spašavanja.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15.673,57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22.748,50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145,1</w:t>
            </w:r>
          </w:p>
        </w:tc>
      </w:tr>
    </w:tbl>
    <w:p>
      <w:pPr>
        <w:spacing w:before="0" w:after="0"/>
      </w:pPr>
    </w:p>
    <w:p>
      <w:r>
        <w:t xml:space="preserve">Računalne usluge – indeks u odnosu na prethodno razdoblje je 145,1. Rashodi se odnose na usluge izdavanja i zaprimanja eRačuna, usluge održavanja informacijskog sustava, usluge održavanja web stranice i hostinga, te održavanje sustava registra imovine. Razlog tolikom povećanju u odnosu na prethodno razdoblje je povećanje cijene za usluge održavanje informacijskog sustava te ugovaranje novih usluga sa Infoprojektom.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8.124,59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7.124,64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87,7</w:t>
            </w:r>
          </w:p>
        </w:tc>
      </w:tr>
    </w:tbl>
    <w:p>
      <w:pPr>
        <w:spacing w:before="0" w:after="0"/>
      </w:pPr>
    </w:p>
    <w:p>
      <w:r>
        <w:t xml:space="preserve">Ostale usluge - rashodi su ostvareni u iznosu od 7.124,64 eura, u odnosu na isto razdoblje protekle godine bilježi se smanjenje tih rashoda. Rashodi se odnose na usluge pri registraciji vozila i usluge čuvanja imovine i osoba,  na naplatu 1% i 5% prihoda od ukupno naplaćenih prihoda koji pripadaju Ministarstvu financija Poreznoj upravi za troškove obavljanja poslova utvrđivanja evidentiranja, naplate, nadzora i ovrhe poreza na dohodak, i poreza na nekretnine ( 10.-11/2025) . Troškovi su manji jer u 2025. godini nije bilo usluga  grafičke pripreme informativnih tabli i postavljanja istih.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21.331,59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54.599,13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256,0</w:t>
            </w:r>
          </w:p>
        </w:tc>
      </w:tr>
    </w:tbl>
    <w:p>
      <w:pPr>
        <w:spacing w:before="0" w:after="0"/>
      </w:pPr>
    </w:p>
    <w:p>
      <w:r>
        <w:t xml:space="preserve">Ostali nespomenuti rashodi poslovanja (329) ostvareni su u iznosu od 54.599,13 eura, ostvarenje je već za 156% u odnosu na prethodnu godinu (indeks je 256), a odnose se na sljedeće kategorije rashoda:</w:t>
      </w:r>
    </w:p>
    <w:p>
      <w:r>
        <w:t xml:space="preserve">-          Naknade za rad predstavničkih i izvršnih tijela </w:t>
      </w:r>
    </w:p>
    <w:p>
      <w:r>
        <w:t xml:space="preserve">-          Premije osiguranja  </w:t>
      </w:r>
    </w:p>
    <w:p>
      <w:r>
        <w:t xml:space="preserve">-          Reprezentacija</w:t>
      </w:r>
    </w:p>
    <w:p>
      <w:r>
        <w:t xml:space="preserve">-          Članarine i norme</w:t>
      </w:r>
    </w:p>
    <w:p>
      <w:r>
        <w:t xml:space="preserve">-          Pristojbe i naknade</w:t>
      </w:r>
    </w:p>
    <w:p>
      <w:r>
        <w:t xml:space="preserve">-          Ostali nespomenuti rashodi poslovanja </w:t>
      </w:r>
    </w:p>
    <w:p>
      <w:r>
        <w:t xml:space="preserve">            U odnosu na prethodno razdoblje, značajnija razlika prisutna je na kontu 3291,  jer su isplaćene naknade za prisutstvo na sjednicama OV Općine Skrad, te naknade članovima biračkog odbora i povjerenstva za lokalne izbore i dopunske lokalne izbore. Sve skupa iznosi 20.379,46 eura (indeks 494,8 ) . Povećanje je rezultat održanih lokalnih i dopunskih lokalnih izbora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3.677,41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145,3</w:t>
            </w:r>
          </w:p>
        </w:tc>
      </w:tr>
    </w:tbl>
    <w:p>
      <w:pPr>
        <w:spacing w:before="0" w:after="0"/>
      </w:pPr>
    </w:p>
    <w:p>
      <w:r>
        <w:t xml:space="preserve">Na kontu 3292 bilježi se ostvarenje veće nego prethodne godine za 45,3 % radi ugovorenog dodatnog zdravstvenog osiguranja za općinskog načelnika, 3 službenika i jednog namještenika.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6.497,44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8.031,43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123,6</w:t>
            </w:r>
          </w:p>
        </w:tc>
      </w:tr>
    </w:tbl>
    <w:p>
      <w:pPr>
        <w:spacing w:before="0" w:after="0"/>
      </w:pPr>
    </w:p>
    <w:p>
      <w:r>
        <w:t xml:space="preserve">Troškovi reprezentacije veći su za 23,6 % u odnosu na prethodnu godinu, najviše radi povećanja cijena te također i povećanje održanih sastanaka sa poslovnim partnerima.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6.236,94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20.047,15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321,4</w:t>
            </w:r>
          </w:p>
        </w:tc>
      </w:tr>
    </w:tbl>
    <w:p>
      <w:pPr>
        <w:spacing w:before="0" w:after="0"/>
      </w:pPr>
    </w:p>
    <w:p>
      <w:r>
        <w:t xml:space="preserve">Ostali nespomenuti rashodi poslovanja bilježe veće ostvarenje nego u prethodnom promatranom razdoblju , indeks 321,4. Ti se rashodi odnose na rashode protokola, ostale rashode koji se odnose na Festival malina, najveći dio se odnosi na povrat preplaćenih sredstava za zakup (Šiljar).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31.109,13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33.799,85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r>
        <w:t xml:space="preserve">Ostale naknade građanima i kućanstvima iz proračuna (372) – rashodi su ostvareni u iznosu od 33.799,85 eura. Indeks u odnosu na proteklo razdoblje je 108,6, a rashodi se odnose na naknade građanima i kućanstvima u novcu i naravi. Financijska pomoć mladim obiteljima za kupnju prve nekretnine na području Općine Skrad isplaćena je jednoj obitelji u obliku jedne rate, isplaćene su studentske stipendije za razdoblje od 01-07/2025, te 10-12/2025 godine, učeničke stipendije za razdoblje od 01-06/2025. i 09-12/2025. godine, sufinanciraju se troškovi prijevoza učenika u SŠ, te u glazbenu školu u Delnice, isplaćeno je 8 jednokratnih novčanih pomoći ( 1.160,00 eura), isplaćene su 4 naknade za novorođenu djecu ( 3.900,00 eura), sufinancirao se program palijativne zaštite zacijelu godinu u iznosu od 1.088,33 eura, isplaćen je dar u novcu učenicima 1. razreda za kupnju školske opreme ( za ukupno 6 učenika , 135,00 po učeniku) , nabavljene su radne bilježnice i likovne mape za sve učenike OŠ Skrad sa prebivalištem u Općini Skrad, sufinanciran je boravak djece u jaslicama van područja Općine Skrad, te su kupljeni paketi za umirovljenike povodom Uskrsa.</w:t>
      </w:r>
    </w:p>
    <w:p>
      <w:r>
        <w:t xml:space="preserve">Najveće povećanje se bilježi radi troškova kojih nije bilo u 2024. godini - nabavke paketa za umirovljenike povodom Uskrsa.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95.449,62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123.604,01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129,5</w:t>
            </w:r>
          </w:p>
        </w:tc>
      </w:tr>
    </w:tbl>
    <w:p>
      <w:pPr>
        <w:spacing w:before="0" w:after="0"/>
      </w:pPr>
    </w:p>
    <w:p>
      <w:r>
        <w:t xml:space="preserve">Tekuće donacije u novcu (381) – rashodi su ostvareni u iznosu od 123.604,01 eura. Indeks u odnosu na proteklo razdoblje je 129,5, a rashodi se odnose na sufinanciranje udruga, političkih stranaka, na novčane nagrade, na financiranje županijskog bibliobusa, HGSS-a, sufinanciranje rada Centra za poljoprivredu i ruralni razvoj na temelju Sporazuma. Veći iznos se ugovorio za isplatu župi (10.000,00 eura), koji je prethodne godine bio manji.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(šifre 3861 do 3865)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7.318,99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485,6</w:t>
            </w:r>
          </w:p>
        </w:tc>
      </w:tr>
    </w:tbl>
    <w:p>
      <w:pPr>
        <w:spacing w:before="0" w:after="0"/>
      </w:pPr>
    </w:p>
    <w:p>
      <w:r>
        <w:t xml:space="preserve">U odnosu na isto razdoblje prošle godine kada je zaprimljen jedan zahtjev od Komunalcac vodoopskrba i odvodnja, u 2025. godini su zaprimljena 2 zahtjeva za isplatu od KOMUNALAC d.o.o. za sufinanciranje usluge izrade izmjene i dopune tehničke dokumentacije za sanaciju odlagališta Sović laz što je rezultiralo i većim ostvarenjem.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5.522,62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433,7</w:t>
            </w:r>
          </w:p>
        </w:tc>
      </w:tr>
    </w:tbl>
    <w:p>
      <w:pPr>
        <w:spacing w:before="0" w:after="0"/>
      </w:pPr>
    </w:p>
    <w:p>
      <w:r>
        <w:t xml:space="preserve">Prihodi od prodaje nefinancijske imovine (7) ostvareni su u iznosu od 5.522,62 eura. Odnose se na prodaju zemljišta u vlasništvu Općine Skrad (kč.br.2655/11 VRH PAŠNJAK k.o.Divjake (površina 206m2), i na prodaju jednog grobnog mjesta 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633.806,83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901.935,94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142,3</w:t>
            </w:r>
          </w:p>
        </w:tc>
      </w:tr>
    </w:tbl>
    <w:p>
      <w:pPr>
        <w:spacing w:before="0" w:after="0"/>
      </w:pPr>
    </w:p>
    <w:p>
      <w:r>
        <w:t xml:space="preserve">Rashodi za nabavu nefinancijske imovine u odnosu na prošlu godinu iznose 901.935,94 eura, što je za 42,3% više. Na kontu 42 najveće povećanje se bilježi na ulaganju u poslovne objekte i ostale građevinske objekte, te na kontu 45 na dodatnim ulaganjima u dugotrajnu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538.747,88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827.069,46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153,5</w:t>
            </w:r>
          </w:p>
        </w:tc>
      </w:tr>
    </w:tbl>
    <w:p>
      <w:pPr>
        <w:spacing w:before="0" w:after="0"/>
      </w:pPr>
    </w:p>
    <w:p>
      <w:r>
        <w:t xml:space="preserve">Građevinski objekti (421) – odnosi se na rashode za nabavu poslovnih objekata, cesta, te ostalih građevinskih objekat u iznosu od 827.069,46 eura, indeks u odnosu na prošlu godinu je 153,5, rashodi su sljedeći:</w:t>
      </w:r>
    </w:p>
    <w:p>
      <w:r>
        <w:t xml:space="preserve">-  izgradnja poslovne građevine na kč.br. 3712/2                               337.955,39 eura</w:t>
      </w:r>
    </w:p>
    <w:p>
      <w:r>
        <w:t xml:space="preserve">-  Asfaltiranje nerazvrstane ceste prema Rasohama                             84.201,63 eura</w:t>
      </w:r>
    </w:p>
    <w:p>
      <w:r>
        <w:t xml:space="preserve">-  Sportsko igralište kod OŠ Skrad                                                      137.685,17 eura</w:t>
      </w:r>
    </w:p>
    <w:p>
      <w:r>
        <w:t xml:space="preserve">-   Aleje na groblju u Skradu                                                                 81.434,94 eura</w:t>
      </w:r>
    </w:p>
    <w:p>
      <w:r>
        <w:t xml:space="preserve">-   Izgradnja prilazne cesta na groblju u Skradu                                    41.810,16 eura</w:t>
      </w:r>
    </w:p>
    <w:p>
      <w:r>
        <w:t xml:space="preserve">-   Mrtvačnica Skrad                                                                                8.316,88 eura</w:t>
      </w:r>
    </w:p>
    <w:p>
      <w:r>
        <w:t xml:space="preserve">-   Vidikovac Perić                                                                                  109.701,25 eura</w:t>
      </w:r>
    </w:p>
    <w:p>
      <w:r>
        <w:t xml:space="preserve">-  Izgradnja ogradnog zidića sa ogradom na južnoj strani parcele         25.964,04 eura</w:t>
      </w:r>
    </w:p>
    <w:p>
      <w:r>
        <w:t xml:space="preserve">___________________________________________________________________________</w:t>
      </w:r>
    </w:p>
    <w:p>
      <w:r>
        <w:t xml:space="preserve">                                                                       UKUPNO:                             827.069,46 eura</w:t>
      </w:r>
    </w:p>
    <w:p>
      <w:r>
        <w:t xml:space="preserve">U prethodnoj godini je ostvarenje manje jer se ulaganje u poslovni objekt na k.č.br. 3712/2  k.o.Divjake koji iziskuje visoke troškove, započeo tek krajem 2024. godine, i ostatak radova nastavila su se u 2025. godini. Ti radovi još nisu gotovi radi neplaniranih troškova koji su proizašli.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71.145,84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3.608,80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5,1</w:t>
            </w:r>
          </w:p>
        </w:tc>
      </w:tr>
    </w:tbl>
    <w:p>
      <w:pPr>
        <w:spacing w:before="0" w:after="0"/>
      </w:pPr>
    </w:p>
    <w:p>
      <w:r>
        <w:t xml:space="preserve">Postrojenja i oprema (422) - rashodi iz navedene skupine se odnose na nabavu uređaja, strojeva i opreme za ostale namjene (4227) ( 3.608,80) -rotaciona kosilica sa sakupljačem ,izrada i montaža hrastovog stepeništa sa rukohvatom za kanjon Zeleni vir</w:t>
      </w:r>
    </w:p>
    <w:p>
      <w:r>
        <w:t xml:space="preserve">Indeks u odnosu na prošlu godinu je 5,1.  Prethodne godine su se nabavili uređaji za kuhinju u Dječjem vrtiću, te potopna pumpa i stroj za izradu snijega , što je rezultiralo većim ostvarenjem od ostvarenja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13.859,64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71.257,68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514,1</w:t>
            </w:r>
          </w:p>
        </w:tc>
      </w:tr>
    </w:tbl>
    <w:p>
      <w:pPr>
        <w:spacing w:before="0" w:after="0"/>
      </w:pPr>
    </w:p>
    <w:p>
      <w:r>
        <w:t xml:space="preserve">Dodatna ulaganja na građevinskim objektima (451) - odnose se na dodatna ulaganja na građevinskim objektima na području općine Skrad. U odnosu na prethodnu godinu, indeks iznosi 514,1. Prošle godine nije bilo mnogo takve vrste ulaganja, dok su u 2025. izvršena sljedeća: </w:t>
      </w:r>
    </w:p>
    <w:p>
      <w:r>
        <w:t xml:space="preserve">- ulaganje u objekt bivše poslovnice banke (sanacija prostora za smještaj bankomata)</w:t>
      </w:r>
    </w:p>
    <w:p>
      <w:r>
        <w:t xml:space="preserve">- povećanje vrijednosti potpornog zida na groblju u Divjakama ugradnjom čelične ograde na taj postojeći zid</w:t>
      </w:r>
    </w:p>
    <w:p>
      <w:r>
        <w:t xml:space="preserve">- povećanje vrijednosti Zadružnog doma u G.Dobri - postavljena čelična ograda ispred zadružnog doma </w:t>
      </w:r>
    </w:p>
    <w:p>
      <w:r>
        <w:t xml:space="preserve">- povećanje vrijednosti Doma kulture u Skradu adaptacijom sanitarnih čvorova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1.423.848,79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8.931,48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</w:t>
            </w:r>
          </w:p>
        </w:tc>
      </w:tr>
    </w:tbl>
    <w:p>
      <w:pPr>
        <w:spacing w:before="0" w:after="0"/>
      </w:pPr>
    </w:p>
    <w:p>
      <w:r>
        <w:t xml:space="preserve">Odlukom o raspodjeli rezultata za 2024. godinu  manjak od nefinancijske imovine ( -1.827.164,26 eura)  se smanjuje i djelomično pokriva sa 117.304,62 eura od viška od financijske imovine i od rezultata poslovanja u iznosu od 1.700.928,16 eura i tako iznosi 8.931,48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7.095,48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14.190,96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Izdaci na financijsku imovinu i otplate zajmova (5)  iznose 14.190,96 eura. Veći su s obzirom na prijašnju godinu za 100% .  U 2025. godini se otplatilo 12 rata, za cijelu godinu, dok su u 2024. godini evidentirani izdaci za otplatu glavnice primljenih kredita od kreditnih institucija u javnom sektoru u iznosu od 7.095,48 eura - otplaćeno je prvih 6 rata kredita (prva rata je dospjela na naplatu 31.07.2024. godine). Radi se o otplati ESIF kredita za javnu rasvjetu koji je ostvaren putem HBOR-a:rok i način otplate je u 114 jednakih uzastopnih rata.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- preneseni (šifre '9221x,9222x MP' - '9221x,9222x VP' + 92223 - 92213)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9222-9221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290.894,01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2024. godini Općina Skrad dobila je sredstva iz državnog proračuna u iznosu od 22.000,00 eura za provođenje Pilot projekta kojeg je provodilo Ministarstvo demografije i useljeništva. Sredstva nisu sva utrošena , te se u 2025. godini izvršio povrat u državni proračun u iznosu od 11.475,49 eura, te tako preneseni manjak prihoda i primitaka sada iznosi 290.849,01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279.418,52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441.461,16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158,0</w:t>
            </w:r>
          </w:p>
        </w:tc>
      </w:tr>
    </w:tbl>
    <w:p>
      <w:pPr>
        <w:spacing w:before="0" w:after="0"/>
      </w:pPr>
    </w:p>
    <w:p>
      <w:r>
        <w:t xml:space="preserve">Preneseni manjak prihoda i primitaka u iznosu od 290.849,01 eura , uvećan za manjak prihoda i primitaka u 2025. godini iznosi 441.461,16 eura- što je manjak prihoda i primitaka za pokriće u sljedećem razdoblju.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Materijalna imovina - prirodna bogatstva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127.087,60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170.634,63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r>
        <w:t xml:space="preserve">Šifra 011 – Vrijednost materijalne imovine – prirodnih bogatstva na dan 31. prosinca 2025. godine iznosi 170.634,63 eura što je za 34,3% više od stanja na dan 1. siječnja 2025. godine koje je iznosilo 127.087,60 eura.</w:t>
      </w:r>
    </w:p>
    <w:p>
      <w:r>
        <w:t xml:space="preserve">Općina Skrad je u 2025. sklopila Ugovor o prijenosu prava vlasništva s Gradom Delnice. Općina je time stekla pravo vlasništva na 1/2 dijela nekretnine k.č.br. 4314/2, površine 426 čhv upisanoj u ZK uložak 169 KO Belo u cijelosti. Procjembenim elaboratom procijenjena vrijednost 1/2 dijela te čestice iznosi 1.300,00 eura, te je tako i uknjižena u poslovne knjige općine na konto ostala zemljišta 01119. Temeljem Odluke o uknjiženju nekretnine u poslovne knjige, a temeljem  procjembenog elaborata iz 2021. godine uknjiženo je  građevinsko zemljište kč.br. 2655/2 k.o. Divjake veličine 1740 m2 u vrijedosti od 42.247,03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2.518.076,04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2.585.483,72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102,7</w:t>
            </w:r>
          </w:p>
        </w:tc>
      </w:tr>
    </w:tbl>
    <w:p>
      <w:pPr>
        <w:spacing w:before="0" w:after="0"/>
      </w:pPr>
    </w:p>
    <w:p>
      <w:r>
        <w:t xml:space="preserve">Vrijednost poslovnih objekata se u odnosu na stanje na dan 01.siječnja 2025. povećala za 67.407,68 eura, te se vrijednost odnosi na:</w:t>
      </w:r>
    </w:p>
    <w:p>
      <w:r>
        <w:t xml:space="preserve">- povećanje vrijednosti osnovnog sredstva-  objekta bivše poslovnice banke , zadružnog doma u G.Dobri i doma kulture u Skradu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668.089,98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752.291,61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112,6</w:t>
            </w:r>
          </w:p>
        </w:tc>
      </w:tr>
    </w:tbl>
    <w:p>
      <w:pPr>
        <w:spacing w:before="0" w:after="0"/>
      </w:pPr>
    </w:p>
    <w:p>
      <w:r>
        <w:t xml:space="preserve">Vrijednost Cesta, željeznica i ostalih prometnih objekata na dan 31. prosinca 2025. godine iznosi 752.291,61 eura, dok je u prethodnom razdoblju iznosila 668.089,98 eura. U 2025. godini izvršeno je asfaltiranje ceste prema naselju Rasohe, vrijednost te ceste sa nadzorom iznosi od 84.201,63 eura.  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1.466.665,18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1.828.879,88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r>
        <w:t xml:space="preserve">Vrijednost ostalih građevinskih objekata na dan 31.12.2025. iznosi 1.828.879,88 eura što je za 24,7 % više od stanja na dan 01. siječnja 2025.</w:t>
      </w:r>
    </w:p>
    <w:p>
      <w:r>
        <w:t xml:space="preserve">U toku 2025. godine izvršena su sljedeća ulaganja u ostale građevinske objekte:</w:t>
      </w:r>
    </w:p>
    <w:p>
      <w:r>
        <w:t xml:space="preserve">-potporni zid na gornjem groblju u Divjakama (3850, 00 eur)</w:t>
      </w:r>
    </w:p>
    <w:p>
      <w:r>
        <w:t xml:space="preserve">-sportsko igralište kod OŠ Skrad  (185.798,92 eur)</w:t>
      </w:r>
    </w:p>
    <w:p>
      <w:r>
        <w:t xml:space="preserve">-rekonstrukcija postojećeg groblja u Skradu (Mrtvačnica, prilazna staza, zidić) - 90.716,08 eura</w:t>
      </w:r>
    </w:p>
    <w:p>
      <w:r>
        <w:t xml:space="preserve">-aleje na groblju u Skradu (81.849,70 eur)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građevinskih objekata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1.525.016,35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1.665.642,65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</w:tbl>
    <w:p>
      <w:pPr>
        <w:spacing w:before="0" w:after="0"/>
      </w:pPr>
    </w:p>
    <w:p>
      <w:r>
        <w:t xml:space="preserve">Ispravak vrijednosti građevinskih objekata na dan 31.12.2025. iznosi 140.626,30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postrojenja i opreme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518.677,63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561.766,01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</w:tbl>
    <w:p>
      <w:pPr>
        <w:spacing w:before="0" w:after="0"/>
      </w:pPr>
    </w:p>
    <w:p>
      <w:r>
        <w:t xml:space="preserve">Ispravak vrijednosti postrojenja i opreme na dan 31.12.2025. iznosi 43.088,38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prijevoznih sredstava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54.985,82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58.516,86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106,4</w:t>
            </w:r>
          </w:p>
        </w:tc>
      </w:tr>
    </w:tbl>
    <w:p>
      <w:pPr>
        <w:spacing w:before="0" w:after="0"/>
      </w:pPr>
    </w:p>
    <w:p>
      <w:r>
        <w:t xml:space="preserve">Ispravak vrijednosti prijevoznih sredstava na dan 31. prosinca 2025. godine iznosi 3.531,04 eura.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višegodišnjih nasada i osnovnog stada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192,3</w:t>
            </w:r>
          </w:p>
        </w:tc>
      </w:tr>
    </w:tbl>
    <w:p>
      <w:pPr>
        <w:spacing w:before="0" w:after="0"/>
      </w:pPr>
    </w:p>
    <w:p>
      <w:r>
        <w:t xml:space="preserve">Ispravak vrijednosti višegodišnjih nasada i osnovnog stada na dan 31. prosinca 2025. godine iznosi 47,40 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nematerijalne proizvedene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37.808,21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47.589,78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125,9</w:t>
            </w:r>
          </w:p>
        </w:tc>
      </w:tr>
    </w:tbl>
    <w:p>
      <w:pPr>
        <w:spacing w:before="0" w:after="0"/>
      </w:pPr>
    </w:p>
    <w:p>
      <w:r>
        <w:t xml:space="preserve">Ispravak vrijednosti nematerijalne proizvedene imovine na dan 31. prosinca 2025. godine iznosi 9.781,57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389.192,97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773.696,10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198,8</w:t>
            </w:r>
          </w:p>
        </w:tc>
      </w:tr>
    </w:tbl>
    <w:p>
      <w:pPr>
        <w:spacing w:before="0" w:after="0"/>
      </w:pPr>
    </w:p>
    <w:p>
      <w:r>
        <w:t xml:space="preserve">2023. godine započeti su radovi na izgradnji poslovne građevine na kč.br. 3712/2 k.o.Divjake (7.000,00 EUR) , te se ta investicija knjižila na konto pripreme 05112, a u 2024. godini otvorio se novi konto 051121, nije se na vrijeme preknjižio iznos od 7.000,00 eur na novootvoreni konto, zato se to odlukom načelnika učinilo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od 600,00 eur odnosi se na inox košaru za plinsku bocu koja je nabavljena 2024. godine i stavljena u pripremu jer se još nije koristila, međutim, košara je vraćena i napravljen je storno računa, i samim time se knjižio storno košare na pripremi. Zato je sada stanje na dan 31.12.2025. 0,00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210.265,02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101.721,50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48,4</w:t>
            </w:r>
          </w:p>
        </w:tc>
      </w:tr>
    </w:tbl>
    <w:p>
      <w:pPr>
        <w:spacing w:before="0" w:after="0"/>
      </w:pPr>
    </w:p>
    <w:p>
      <w:r>
        <w:t xml:space="preserve">Novac u banci i blagajni ( šifra 11 ) – novčana sredstva na računima i u blagajni manja  su  za 108.543,52 eur u odnosu na početak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Izdvojena novčana sredstva i depoziti u kreditnim i financijskim institucijama (šifre 1121 do 1123)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5.098,11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Stanja potraživanja za depozite na dan 31. prosinca 2024. na osnovnim računima u okviru podskupine 121 Depoziti u kreditnim i ostalim financijskim institucijama bilo je potrebno s danom 1. siječnja 2025. prenijeti na odgovarajuće osnovne račune u odjeljku 1122 Depoziti kod kreditnih i ostalih financijskih institucija – tuzemni odnosno 1123 Depoziti kod kreditnih i ostalih financijskih institucija – inozemni.</w:t>
      </w:r>
    </w:p>
    <w:p>
      <w:r>
        <w:t xml:space="preserve">U obrascu BIL u okviru razreda 1 Financijska imovina brisani su podskupina 121 Depoziti u kreditnim i ostalim financijskim institucijama i pripadajući odjeljci 1211 Depoziti u tuzemnim kreditnim i ostalim financijskim institucijama i 1212 Depoziti u inozemnim kreditnim i ostalim financijskim institucijama te se od 1. siječnja 2025. depoziti iskazuju u okviru podskupine 112 Izdvojena novčana sredstva i depoziti u kreditnim i financijskim institucijama na novootvorenim odjeljcima 1122 Depoziti kod kreditnih i ostalih financijskih institucija – tuzemni i 1123 Depoziti kod kreditnih i ostalih financijskih institucija – inozemni.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dane zajmove (šifre 13X1+13X2-139)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17.503,26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27.623,21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157,8</w:t>
            </w:r>
          </w:p>
        </w:tc>
      </w:tr>
    </w:tbl>
    <w:p>
      <w:pPr>
        <w:spacing w:before="0" w:after="0"/>
      </w:pPr>
    </w:p>
    <w:p>
      <w:r>
        <w:t xml:space="preserve">Potraživanja na 13 se odnose na potraživanja za dane učeničke i studentske stipendije.</w:t>
      </w:r>
    </w:p>
    <w:p>
      <w:r>
        <w:t xml:space="preserve">Za dospjela potraživanja se moraju napraviti rješenja da bi se ta potraživanja otpisala.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5.416,71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42.163,41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778,4</w:t>
            </w:r>
          </w:p>
        </w:tc>
      </w:tr>
    </w:tbl>
    <w:p>
      <w:pPr>
        <w:spacing w:before="0" w:after="0"/>
      </w:pPr>
    </w:p>
    <w:p>
      <w:r>
        <w:t xml:space="preserve">Navedena potraživanja se odnose na potraživanja od PGŽ za sufinanciranje nabavke kombija za DVD Skrad (5.000,00 eura), na potraživanja temeljem ZNS-a prema Ministarstvu regionalnog razvoja i fondova EU za izgradnju Vidikovca Perić ( 16.574,09 eur), te potraživanja na temelju Ugovora o sufinanciranju provedbe EU projekta - Rekonstrukcija posojećeg groblja u Skradu (20.589,32 eur).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110.351,95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218.037,33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197,6</w:t>
            </w:r>
          </w:p>
        </w:tc>
      </w:tr>
    </w:tbl>
    <w:p>
      <w:pPr>
        <w:spacing w:before="0" w:after="0"/>
      </w:pPr>
    </w:p>
    <w:p>
      <w:r>
        <w:t xml:space="preserve">Potraživanja se odnose na potraživanja za šumski doprinos (24.665,61 eur) , za naknadu za groblje, naknadu za dječji vrtić, al najveće potraživanje proizlazi iz izdanih rješenja (15) za komunalni doprinos i za komunalnu naknadu.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4.964,35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47.840,88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963,7</w:t>
            </w:r>
          </w:p>
        </w:tc>
      </w:tr>
    </w:tbl>
    <w:p>
      <w:pPr>
        <w:spacing w:before="0" w:after="0"/>
      </w:pPr>
    </w:p>
    <w:p>
      <w:r>
        <w:t xml:space="preserve">Rješenjem o komunalnom doprinosu utvrđen je iznos oslobođenja od plaćanja (djelomično - 50%) , te se za iznos oslobođenja od plaćanja evidentira ispravak vrijednosti potraživanja. U 2025. godini izdana su 15 rješenja te se za njih knjižio ispravak vrijednosti u iznosu od 48.145,02 eur.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10.254,51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Vanbilančni zapisi se odnose na popis sudskih sporova u tijeku i nekretnina dobivenih na temelju ugovora o korištenju zemljišta, na kojemu ne pišu vrijednosti zemljišta, pa su uknjiženja sa vrijednosti 1,00 eur po čestici.</w:t>
      </w:r>
    </w:p>
    <w:p>
      <w:r>
        <w:t xml:space="preserve">Popis sudskih sporova</w:t>
      </w:r>
      <w:r>
        <w:br/>
      </w:r>
      <w:r>
        <w:t xml:space="preserve">1. Postupak radi utvrđenja prava vlasništva koji se vodi kod Općinskog suda u Rijeci, Stalna služba u Delnicama, između tužitelja Mirjana Perše i tuženika Općine Skrad i dr.  posl.broj P-1723/2025- drugostupanjskim rješenjem pod poslovnim brojem Gž-372/2020 od dana 15. srpnja 2020. godine ukinuta je Presuda i predmet je vraćen prvostupanjskom sudu na ponovni postupak, iduće ročište određeno je za dan 16. veljače 2026. godine.</w:t>
      </w:r>
    </w:p>
    <w:p>
      <w:r>
        <w:t xml:space="preserve">VPS: 1.327,01 EURA</w:t>
      </w:r>
    </w:p>
    <w:p>
      <w:r>
        <w:t xml:space="preserve">2. Postupak radi utvrđenja prava vlasništva koji se vodi kod Općinskog suda u Rijeci, Stalna služba u Delnicama, između tužitelja Zora Jurković i 24. tuženika Općina Skrad i dr., P-220/2019-zadnje ročište održano dana 06. srpnja 2022. godine</w:t>
      </w:r>
    </w:p>
    <w:p>
      <w:r>
        <w:t xml:space="preserve">VPS: 1.340,50EURA</w:t>
      </w:r>
    </w:p>
    <w:p>
      <w:r>
        <w:t xml:space="preserve">3. Postupak proglašenja prijenosa i pljenidbe nedopuštenom koji se vodi kod Općinskog suda u Požegi, između tužitelja Konstrukt Požega d.o.o. i tuženika Općina Skrad, P-6/2022-spis dostavljen Županijskom sudu u Splitu 29. travnja 2024. godine radi donošenja odluke povodom podnesenih žalbi.</w:t>
      </w:r>
    </w:p>
    <w:p>
      <w:r>
        <w:t xml:space="preserve">VPS:3.509,78 EURA</w:t>
      </w:r>
    </w:p>
    <w:p>
      <w:r>
        <w:t xml:space="preserve">4. Postupak radi utvrđenja prava vlasništva koji se vodi kod Općinskog suda u Rijeci, Stalna služba u Delnicama, posl. broj  P-1644/2022, između tužitelja Jauk Ivanke i Grgurić Antuna te 3. tuženog Općine Skrad, podnesen odgovor na tužbu dana 25. veljače 2025. godine.</w:t>
      </w:r>
    </w:p>
    <w:p>
      <w:r>
        <w:t xml:space="preserve">VPS: 1.327,22 EUR</w:t>
      </w:r>
    </w:p>
    <w:p>
      <w:r>
        <w:br/>
      </w:r>
      <w:r>
        <w:t xml:space="preserve">5. Postupak radi utvrđenja prava vlasništva koji se vodi kod Općinskog suda u Rijeci, Stalna služba u Delnicama, posl. broj P-1513/2024 između tužitelja LD "Jelen" Skrad-Ravna Gora i 1. tuženika Općina Skrad , podnesen odgovor na tužbu dana 24. listopada 2024., iduće ročište zakazano za dan 13. ožujka 2026. godine .</w:t>
      </w:r>
    </w:p>
    <w:p>
      <w:r>
        <w:t xml:space="preserve">VPS: 1.345,00 EUR</w:t>
      </w:r>
    </w:p>
    <w:p>
      <w:r>
        <w:t xml:space="preserve"> </w:t>
      </w:r>
    </w:p>
    <w:p>
      <w:r>
        <w:t xml:space="preserve">6. Postupak radi utvrđenja prava vlasništva koji se vodi kod Općinskog suda u Rijeci, Stalne službe u Delnicama, posl. broj P-1016/2025 između tužitelja Zdravka Grgurića i tuženika Općine Skrad, odgovor na tužbu podnesen dana 01.kolovoza 2025. godine</w:t>
      </w:r>
    </w:p>
    <w:p>
      <w:r>
        <w:t xml:space="preserve">VPS: 1.400,00 EURA</w:t>
      </w:r>
    </w:p>
    <w:p>
      <w:r>
        <w:t xml:space="preserve">Popis čestica na temelju ugovora o korištenju zemljišta:</w:t>
      </w:r>
    </w:p>
    <w:p>
      <w:r>
        <w:t xml:space="preserve">-k.č. 7166/1 k.o. Brod na Kupi, upisana u ZK ul. 1941.</w:t>
      </w:r>
    </w:p>
    <w:p>
      <w:r>
        <w:t xml:space="preserve">- k.č. 7166/2 k.o. Brod na Kupi, upisana u ZK ul. 1940.</w:t>
      </w:r>
    </w:p>
    <w:p>
      <w:r>
        <w:t xml:space="preserve">-k.č. 7167 k.o. Brod na Kupi, upisana u ZK ul. 1915.</w:t>
      </w:r>
    </w:p>
    <w:p>
      <w:r>
        <w:t xml:space="preserve">-k.č. 7171 k.o. Brod na Kupi, upisana u ZK ul. 1939.</w:t>
      </w:r>
    </w:p>
    <w:p>
      <w:r>
        <w:t xml:space="preserve">-k.č. 7172 k.o. Brod na Kupi, upisana u ZK ul. 1988.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10.249,51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Popis sudskih sporova</w:t>
      </w:r>
      <w:r>
        <w:br/>
      </w:r>
      <w:r>
        <w:t xml:space="preserve">1. Postupak radi utvrđenja prava vlasništva koji se vodi kod Općinskog suda u Rijeci, Stalna služba u Delnicama, između tužitelja Mirjana Perše i tuženika Općine Skrad i dr.  posl.broj P-1723/2025- drugostupanjskim rješenjem pod poslovnim brojem Gž-372/2020 od dana 15. srpnja 2020. godine ukinuta je Presuda i predmet je vraćen prvostupanjskom sudu na ponovni postupak, iduće ročište određeno je za dan 16. veljače 2026. godine.</w:t>
      </w:r>
    </w:p>
    <w:p>
      <w:r>
        <w:t xml:space="preserve">VPS: 1.327,01 EURA</w:t>
      </w:r>
    </w:p>
    <w:p>
      <w:r>
        <w:t xml:space="preserve">2. Postupak radi utvrđenja prava vlasništva koji se vodi kod Općinskog suda u Rijeci, Stalna služba u Delnicama, između tužitelja Zora Jurković i 24. tuženika Općina Skrad i dr., P-220/2019-zadnje ročište održano dana 06. srpnja 2022. godine</w:t>
      </w:r>
    </w:p>
    <w:p>
      <w:r>
        <w:t xml:space="preserve">VPS: 1.340,50EURA</w:t>
      </w:r>
    </w:p>
    <w:p>
      <w:r>
        <w:t xml:space="preserve">3. Postupak proglašenja prijenosa i pljenidbe nedopuštenom koji se vodi kod Općinskog suda u Požegi, između tužitelja Konstrukt Požega d.o.o. i tuženika Općina Skrad, P-6/2022-spis dostavljen Županijskom sudu u Splitu 29. travnja 2024. godine radi donošenja odluke povodom podnesenih žalbi.</w:t>
      </w:r>
    </w:p>
    <w:p>
      <w:r>
        <w:t xml:space="preserve">VPS:3.509,78 EURA</w:t>
      </w:r>
    </w:p>
    <w:p>
      <w:r>
        <w:t xml:space="preserve">4. Postupak radi utvrđenja prava vlasništva koji se vodi kod Općinskog suda u Rijeci, Stalna služba u Delnicama, posl. broj  P-1644/2022, između tužitelja Jauk Ivanke i Grgurić Antuna te 3. tuženog Općine Skrad, podnesen odgovor na tužbu dana 25. veljače 2025. godine.</w:t>
      </w:r>
    </w:p>
    <w:p>
      <w:r>
        <w:t xml:space="preserve">VPS: 1.327,22 EUR</w:t>
      </w:r>
    </w:p>
    <w:p>
      <w:r>
        <w:br/>
      </w:r>
      <w:r>
        <w:t xml:space="preserve">5. Postupak radi utvrđenja prava vlasništva koji se vodi kod Općinskog suda u Rijeci, Stalna služba u Delnicama, posl. broj P-1513/2024 između tužitelja LD "Jelen" Skrad-Ravna Gora i 1. tuženika Općina Skrad , podnesen odgovor na tužbu dana 24. listopada 2024., iduće ročište zakazano za dan 13. ožujka 2026. godine .</w:t>
      </w:r>
    </w:p>
    <w:p>
      <w:r>
        <w:t xml:space="preserve">VPS: 1.345,00 EUR</w:t>
      </w:r>
    </w:p>
    <w:p>
      <w:r>
        <w:t xml:space="preserve"> </w:t>
      </w:r>
    </w:p>
    <w:p>
      <w:r>
        <w:t xml:space="preserve">6. Postupak radi utvrđenja prava vlasništva koji se vodi kod Općinskog suda u Rijeci, Stalne službe u Delnicama, posl. broj P-1016/2025 između tužitelja Zdravka Grgurića i tuženika Općine Skrad, odgovor na tužbu podnesen dana 01.kolovoza 2025. godine</w:t>
      </w:r>
    </w:p>
    <w:p>
      <w:r>
        <w:t xml:space="preserve">VPS: 1.400,00 EURA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1.489.736,96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1.846.534,60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124,0</w:t>
            </w:r>
          </w:p>
        </w:tc>
      </w:tr>
    </w:tbl>
    <w:p>
      <w:pPr>
        <w:spacing w:before="0" w:after="0"/>
      </w:pPr>
    </w:p>
    <w:p>
      <w:r>
        <w:t xml:space="preserve">Ukupni evidentirani rashodi prema funkcijskoj klasifikaciji za 2025. godinu iznose 1.846.534,60 eura i veći su za 24 % u odnosu na prethodnu godinu, a odnose se na:</w:t>
      </w:r>
    </w:p>
    <w:p>
      <w:r>
        <w:t xml:space="preserve">-          Opće javne usluge – 305.249,65 €</w:t>
      </w:r>
    </w:p>
    <w:p>
      <w:r>
        <w:t xml:space="preserve">-          Javni red i sigurnost – 27.299,00 €                                                    </w:t>
      </w:r>
    </w:p>
    <w:p>
      <w:r>
        <w:t xml:space="preserve">-          Ekonomski poslovi – 827.079,99 €                                              </w:t>
      </w:r>
    </w:p>
    <w:p>
      <w:r>
        <w:t xml:space="preserve">-          Zaštita okoliša – 42.696,89 €                                                       </w:t>
      </w:r>
    </w:p>
    <w:p>
      <w:r>
        <w:t xml:space="preserve">-          Usluge unapređenja stanovanja i zajednice – 92.606,13 €   </w:t>
      </w:r>
    </w:p>
    <w:p>
      <w:r>
        <w:t xml:space="preserve">-          Zdravstvo – 1.315,00€</w:t>
      </w:r>
    </w:p>
    <w:p>
      <w:r>
        <w:t xml:space="preserve">-          Rekreacija, kultura i religija – 272.528,73 €                                    </w:t>
      </w:r>
    </w:p>
    <w:p>
      <w:r>
        <w:t xml:space="preserve">-          Obrazovanje – 118.200,52 €                                                             </w:t>
      </w:r>
    </w:p>
    <w:p>
      <w:r>
        <w:t xml:space="preserve">-          Socijalna zaštita – 159.558,69 €.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43.547,03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Tijekom izvještajnog razdoblja zabilježeno je povećanje obujma nefinancijske imovine u ukupnom iznosu od 43.547,03 EUR. Navedeno povećanje iskazano je na temelju promjena koje nemaju karakter prihoda ili rashoda poslovanja, a odnose se na sljedeće stavke:</w:t>
      </w:r>
    </w:p>
    <w:p>
      <w:r>
        <w:t xml:space="preserve">-uknjiženje zemljišta na temelju Odluke o uknjiženju nekretnine u poslovne knjige</w:t>
      </w:r>
    </w:p>
    <w:p>
      <w:r>
        <w:t xml:space="preserve">-uknjiženje zemljišta na temelju Ugovora o prijenosu prava vlasništva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43.547,03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Temeljem Odluke o uknjiženju nekretnine u poslovne knjige, a temeljem  procjembenog elaborata iz 2021. godine uknjiženo je  građevinsko zemljište kč.br. 2655/2 k.o. Divjake veličine 1740 m2 u vrijedosti od 42.247,03 eura.</w:t>
      </w:r>
    </w:p>
    <w:p>
      <w:r>
        <w:t xml:space="preserve">Temeljem ugovora o prijenosu prava vlasništva 1/2 nekretnine k.č.br. 4314/2 pov 426 čhv, upisane u ZK uložak 169 KO Belo između Grada Delnica i Općine Skrad , uknjižena je nekretnina u poslovne knjige općine. Vrijednost nekretnine je utvrđena na temelju procjembenog elaborata , te ona iznosi 1.300,00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Povećanje obveza u izvještajnom razdoblju (šifre V003+N23+N24 + 'N dio 25,26'+N27)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1.873.486,85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povećanja obveza je došlo najviše radi ostvarenih ulaganja u dugotrajnu imovinu ( izgradnja poslovnog objekta, dodatno ulaganje u imovinu), radi povećanja obveza za plaće koje su rezultat povećanja minimalne bruto plaće, te isto tako i povećanja koeficijenta za mjesto pročelnika.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291.861,52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Razlozi koji su doveli do stanja dospjelih obveza na kraju izvještajnog razdoblja je manjak financijskih sredstava radi neočekivanih događaja koji su prethodili završetku projekta izgradnju poslovne zgrade na k.č.br. 3712/2 k.o. DIVJAKE, naime došlo je do povećanih troškova koji su rezultirani nastankom klizišta na mjestu izvođenja radova. Sve je to rezultiralo stopiranjem nastavka projekta i samim time i neisplatom ugovorenih sredstava od države.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366.461,10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se sastoji od :</w:t>
      </w:r>
    </w:p>
    <w:p>
      <w:r>
        <w:t xml:space="preserve">23 - obveza za rashode poslovanja – 55.545,68 EUR koje se odnose na obveze za plaće službenika i namještenika JUO-a, na plaću načelnika, obveze za plaće 9 zaposlenih na projektu „Zaželi kvalitetniji život“ te na plaće za dva radnika zaposlenih na javnom radu čije zapošljavanje financira HZZ.</w:t>
      </w:r>
    </w:p>
    <w:p>
      <w:r>
        <w:t xml:space="preserve">24 - Obveze za nabavu nefinancijske imovine – 197.213,18 EUR - obveze prema dobavljaču za radove izvedene krajem godine, te su tako i nedospjeli, to su radovi na I. Fazi Vidikovca Perić, radovi na izgradnji aleja na novom groblju (dio je već plaćen), te radovi na adaptaciji sanitarnih čvorova u Domu kulture.</w:t>
      </w:r>
    </w:p>
    <w:p>
      <w:r>
        <w:t xml:space="preserve">dio 25,26 - Obveze za financijsku imovinu – 113.527,44 EUR - odnose se obveze za ESIF kredit dobiven od HNB za javnu rasvjetu iz 2023. Godine </w:t>
      </w:r>
    </w:p>
    <w:p>
      <w:r>
        <w:t xml:space="preserve">27 -Obveze za predujmove, depozite, jamčevne pologe i tuđe prihode - 174,80 EUR – odnosi se na jamčevinu koja je plaćena za prijavu na raspisani natječaj za najam poslovnog prostora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izvještajnom razdoblju prihodi ostvareni kroz EU financiranje iznose 235.287,19 EUR. Iz izvora 561 - Europski socijalni fond plus ostvaren je prihod u iznosu 197.243,91 EUR za projekt "Zaželi kvalitetniji život". Od toga naciolnalno financiranje iznosi 29.586,57 EUR.</w:t>
      </w:r>
    </w:p>
    <w:p>
      <w:r>
        <w:t xml:space="preserve">Iz Europskog poljoprivrednog fonda za ruralni razvoj - izvor 565, ostvaren je prihod u iznosu 38.043,28 EUR za projekt "Rekonstrukcija postojećeg groblja u Skradu". Od toga nacionalno financiranje iznosi 3.804,33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5497fc1554bcc" /></Relationships>
</file>