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0056" w14:textId="77777777" w:rsidR="00F772C3" w:rsidRPr="00267D41" w:rsidRDefault="00F772C3" w:rsidP="00F772C3">
      <w:pPr>
        <w:spacing w:after="0" w:line="256" w:lineRule="auto"/>
        <w:jc w:val="center"/>
        <w:rPr>
          <w:rFonts w:ascii="Times New Roman" w:hAnsi="Times New Roman" w:cs="Times New Roman"/>
          <w:b/>
          <w:sz w:val="24"/>
        </w:rPr>
      </w:pPr>
      <w:r w:rsidRPr="00267D41">
        <w:rPr>
          <w:rFonts w:ascii="Times New Roman" w:hAnsi="Times New Roman" w:cs="Times New Roman"/>
          <w:b/>
          <w:sz w:val="24"/>
        </w:rPr>
        <w:t>O B R A Z L O Ž E NJ E</w:t>
      </w:r>
    </w:p>
    <w:p w14:paraId="3192CE51" w14:textId="77777777" w:rsidR="00F772C3" w:rsidRDefault="00F772C3" w:rsidP="00F772C3">
      <w:pPr>
        <w:spacing w:after="0" w:line="256" w:lineRule="auto"/>
        <w:jc w:val="center"/>
        <w:rPr>
          <w:rFonts w:ascii="Times New Roman" w:hAnsi="Times New Roman" w:cs="Times New Roman"/>
          <w:b/>
          <w:sz w:val="24"/>
        </w:rPr>
      </w:pPr>
      <w:r w:rsidRPr="00267D41">
        <w:rPr>
          <w:rFonts w:ascii="Times New Roman" w:hAnsi="Times New Roman" w:cs="Times New Roman"/>
          <w:b/>
          <w:sz w:val="24"/>
        </w:rPr>
        <w:t xml:space="preserve">Prijedloga Odluke o I. </w:t>
      </w:r>
      <w:r>
        <w:rPr>
          <w:rFonts w:ascii="Times New Roman" w:hAnsi="Times New Roman" w:cs="Times New Roman"/>
          <w:b/>
          <w:sz w:val="24"/>
        </w:rPr>
        <w:t>i</w:t>
      </w:r>
      <w:r w:rsidRPr="00267D41">
        <w:rPr>
          <w:rFonts w:ascii="Times New Roman" w:hAnsi="Times New Roman" w:cs="Times New Roman"/>
          <w:b/>
          <w:sz w:val="24"/>
        </w:rPr>
        <w:t xml:space="preserve">zmjenama </w:t>
      </w:r>
      <w:bookmarkStart w:id="0" w:name="_Hlk185935005"/>
      <w:r w:rsidRPr="00267D41">
        <w:rPr>
          <w:rFonts w:ascii="Times New Roman" w:hAnsi="Times New Roman" w:cs="Times New Roman"/>
          <w:b/>
          <w:sz w:val="24"/>
        </w:rPr>
        <w:t xml:space="preserve">Odluke o </w:t>
      </w:r>
      <w:r>
        <w:rPr>
          <w:rFonts w:ascii="Times New Roman" w:hAnsi="Times New Roman" w:cs="Times New Roman"/>
          <w:b/>
          <w:sz w:val="24"/>
        </w:rPr>
        <w:t>porezima Općine Skrad</w:t>
      </w:r>
    </w:p>
    <w:bookmarkEnd w:id="0"/>
    <w:p w14:paraId="6801C2A1" w14:textId="77777777" w:rsidR="00F772C3" w:rsidRPr="00267D41" w:rsidRDefault="00F772C3" w:rsidP="00F772C3">
      <w:pPr>
        <w:spacing w:after="0" w:line="256" w:lineRule="auto"/>
        <w:jc w:val="center"/>
        <w:rPr>
          <w:rFonts w:ascii="Times New Roman" w:hAnsi="Times New Roman" w:cs="Times New Roman"/>
          <w:b/>
          <w:sz w:val="24"/>
        </w:rPr>
      </w:pPr>
    </w:p>
    <w:p w14:paraId="26948616" w14:textId="77777777" w:rsidR="00F772C3" w:rsidRPr="00F20CBE" w:rsidRDefault="00F772C3" w:rsidP="00F772C3">
      <w:pPr>
        <w:shd w:val="clear" w:color="auto" w:fill="FFFFFF"/>
        <w:spacing w:after="0" w:line="240" w:lineRule="auto"/>
        <w:ind w:firstLine="708"/>
        <w:jc w:val="both"/>
        <w:textAlignment w:val="top"/>
        <w:rPr>
          <w:rFonts w:ascii="Times New Roman" w:hAnsi="Times New Roman" w:cs="Times New Roman"/>
          <w:sz w:val="24"/>
          <w:szCs w:val="24"/>
        </w:rPr>
      </w:pPr>
      <w:r w:rsidRPr="00F20CBE">
        <w:rPr>
          <w:rFonts w:ascii="Times New Roman" w:hAnsi="Times New Roman" w:cs="Times New Roman"/>
          <w:sz w:val="24"/>
          <w:szCs w:val="24"/>
        </w:rPr>
        <w:t xml:space="preserve">Dana 23. prosinca 2023. godine Općinsko vijeće Općine Skrad donijelo je Odluku o porezima Općine Skrad kojom su propisane vrste poreza koje pripadaju Općini Skrad i to: </w:t>
      </w:r>
      <w:r w:rsidRPr="00F20CBE">
        <w:rPr>
          <w:rFonts w:ascii="Times New Roman" w:eastAsia="Times New Roman" w:hAnsi="Times New Roman" w:cs="Times New Roman"/>
          <w:sz w:val="24"/>
          <w:szCs w:val="24"/>
          <w:lang w:eastAsia="hr-HR"/>
        </w:rPr>
        <w:t>porez na potrošnju, porez na kuće za odmor i porez na korištenje javnih površina. U</w:t>
      </w:r>
      <w:r w:rsidRPr="00F20CBE">
        <w:rPr>
          <w:rFonts w:ascii="Times New Roman" w:hAnsi="Times New Roman" w:cs="Times New Roman"/>
          <w:sz w:val="24"/>
          <w:szCs w:val="24"/>
        </w:rPr>
        <w:t xml:space="preserve"> skladu sa Zakonom o izmjenama i dopunom Zakona o lokalnim porezima (Narodne novine</w:t>
      </w:r>
      <w:r>
        <w:rPr>
          <w:rFonts w:ascii="Times New Roman" w:hAnsi="Times New Roman" w:cs="Times New Roman"/>
          <w:sz w:val="24"/>
          <w:szCs w:val="24"/>
        </w:rPr>
        <w:t xml:space="preserve"> broj</w:t>
      </w:r>
      <w:r w:rsidRPr="00F20CBE">
        <w:rPr>
          <w:rFonts w:ascii="Times New Roman" w:hAnsi="Times New Roman" w:cs="Times New Roman"/>
          <w:sz w:val="24"/>
          <w:szCs w:val="24"/>
        </w:rPr>
        <w:t xml:space="preserve"> 152/24) jedinice lokalne samouprave dužne su uvesti porez na nekretnine (umjesto </w:t>
      </w:r>
      <w:r>
        <w:rPr>
          <w:rFonts w:ascii="Times New Roman" w:hAnsi="Times New Roman" w:cs="Times New Roman"/>
          <w:sz w:val="24"/>
          <w:szCs w:val="24"/>
        </w:rPr>
        <w:t xml:space="preserve">dosadašnjeg </w:t>
      </w:r>
      <w:r w:rsidRPr="00F20CBE">
        <w:rPr>
          <w:rFonts w:ascii="Times New Roman" w:hAnsi="Times New Roman" w:cs="Times New Roman"/>
          <w:sz w:val="24"/>
          <w:szCs w:val="24"/>
        </w:rPr>
        <w:t xml:space="preserve">poreza na kuće za odmor), te je propisano da predstavničko tijelo jedinice lokalne samouprave svojom odlukom utvrđuje visinu stope poreza na potrošnju, visinu poreza na nekretnine i visinu utvrđivanja poreza na korištenje javnih površina. Porez na nekretnine plaća se godišnje od 0,60 do 8,00 eura po metru kvadratnom korisne površine nekretnine. Odluku o općinskim porezima jedinice lokalne samouprave dužne su dostaviti Poreznoj upravi najkasnije do 28. veljače 2025. godine. </w:t>
      </w:r>
    </w:p>
    <w:p w14:paraId="2AE8CD8A" w14:textId="77777777" w:rsidR="00F772C3" w:rsidRDefault="00F772C3" w:rsidP="00F772C3">
      <w:pPr>
        <w:shd w:val="clear" w:color="auto" w:fill="FFFFFF"/>
        <w:spacing w:after="0" w:line="240" w:lineRule="auto"/>
        <w:ind w:firstLine="708"/>
        <w:jc w:val="both"/>
        <w:textAlignment w:val="top"/>
        <w:rPr>
          <w:rFonts w:ascii="Times New Roman" w:hAnsi="Times New Roman" w:cs="Times New Roman"/>
          <w:sz w:val="24"/>
          <w:szCs w:val="24"/>
        </w:rPr>
      </w:pPr>
      <w:r w:rsidRPr="00F20CBE">
        <w:rPr>
          <w:rFonts w:ascii="Times New Roman" w:hAnsi="Times New Roman" w:cs="Times New Roman"/>
          <w:sz w:val="24"/>
          <w:szCs w:val="24"/>
        </w:rPr>
        <w:t>Predloženom Odlukom o prvim izmjenama Odluke o porezima Općine Skrad, za područje Općine Skrad</w:t>
      </w:r>
      <w:r>
        <w:rPr>
          <w:rFonts w:ascii="Times New Roman" w:hAnsi="Times New Roman" w:cs="Times New Roman"/>
          <w:sz w:val="24"/>
          <w:szCs w:val="24"/>
        </w:rPr>
        <w:t>,</w:t>
      </w:r>
      <w:r w:rsidRPr="00F20CBE">
        <w:rPr>
          <w:rFonts w:ascii="Times New Roman" w:hAnsi="Times New Roman" w:cs="Times New Roman"/>
          <w:sz w:val="24"/>
          <w:szCs w:val="24"/>
        </w:rPr>
        <w:t xml:space="preserve"> predlaže se visina poreza na nekretnine u iznosu od </w:t>
      </w:r>
      <w:r>
        <w:rPr>
          <w:rFonts w:ascii="Times New Roman" w:hAnsi="Times New Roman" w:cs="Times New Roman"/>
          <w:sz w:val="24"/>
          <w:szCs w:val="24"/>
        </w:rPr>
        <w:t>4</w:t>
      </w:r>
      <w:r w:rsidRPr="00F20CBE">
        <w:rPr>
          <w:rFonts w:ascii="Times New Roman" w:hAnsi="Times New Roman" w:cs="Times New Roman"/>
          <w:sz w:val="24"/>
          <w:szCs w:val="24"/>
        </w:rPr>
        <w:t>,00 eura po metru kvadratnom korisne površine nekretnine</w:t>
      </w:r>
      <w:r>
        <w:rPr>
          <w:rFonts w:ascii="Times New Roman" w:hAnsi="Times New Roman" w:cs="Times New Roman"/>
          <w:sz w:val="24"/>
          <w:szCs w:val="24"/>
        </w:rPr>
        <w:t xml:space="preserve">, dok se do sada porez na kuće za odmor plaćao </w:t>
      </w:r>
      <w:r w:rsidRPr="009E4193">
        <w:rPr>
          <w:rFonts w:ascii="Times New Roman" w:eastAsia="Times New Roman" w:hAnsi="Times New Roman" w:cs="Times New Roman"/>
          <w:sz w:val="24"/>
          <w:szCs w:val="24"/>
          <w:lang w:eastAsia="hr-HR"/>
        </w:rPr>
        <w:t xml:space="preserve">u visini od </w:t>
      </w:r>
      <w:r>
        <w:rPr>
          <w:rFonts w:ascii="Times New Roman" w:eastAsia="Times New Roman" w:hAnsi="Times New Roman" w:cs="Times New Roman"/>
          <w:sz w:val="24"/>
          <w:szCs w:val="24"/>
          <w:lang w:eastAsia="hr-HR"/>
        </w:rPr>
        <w:t>3</w:t>
      </w:r>
      <w:r w:rsidRPr="009E4193">
        <w:rPr>
          <w:rFonts w:ascii="Times New Roman" w:eastAsia="Times New Roman" w:hAnsi="Times New Roman" w:cs="Times New Roman"/>
          <w:sz w:val="24"/>
          <w:szCs w:val="24"/>
          <w:lang w:eastAsia="hr-HR"/>
        </w:rPr>
        <w:t xml:space="preserve"> eura/m2 korisne površine kuće za odmor.</w:t>
      </w:r>
      <w:r>
        <w:rPr>
          <w:rFonts w:ascii="Times New Roman" w:eastAsia="Times New Roman" w:hAnsi="Times New Roman" w:cs="Times New Roman"/>
          <w:sz w:val="24"/>
          <w:szCs w:val="24"/>
          <w:lang w:eastAsia="hr-HR"/>
        </w:rPr>
        <w:t xml:space="preserve"> </w:t>
      </w:r>
      <w:r w:rsidRPr="00F20CBE">
        <w:rPr>
          <w:rFonts w:ascii="Times New Roman" w:hAnsi="Times New Roman" w:cs="Times New Roman"/>
          <w:sz w:val="24"/>
          <w:szCs w:val="24"/>
        </w:rPr>
        <w:t>Stopa poreza na potrošnju ostala bi ista kao i do sada, u visini od 3 %. Porez na korištenje javnih površina također se ne bi mijenjao.</w:t>
      </w:r>
    </w:p>
    <w:p w14:paraId="4021EEEA" w14:textId="77777777" w:rsidR="00F772C3" w:rsidRDefault="00F772C3" w:rsidP="00F772C3">
      <w:pPr>
        <w:spacing w:after="0" w:line="240" w:lineRule="auto"/>
        <w:ind w:firstLine="709"/>
        <w:jc w:val="both"/>
        <w:rPr>
          <w:rFonts w:ascii="Times New Roman" w:hAnsi="Times New Roman" w:cs="Times New Roman"/>
          <w:sz w:val="24"/>
          <w:szCs w:val="24"/>
        </w:rPr>
      </w:pPr>
      <w:r w:rsidRPr="003B7CDE">
        <w:rPr>
          <w:rFonts w:ascii="Times New Roman" w:hAnsi="Times New Roman" w:cs="Times New Roman"/>
          <w:sz w:val="24"/>
          <w:szCs w:val="24"/>
        </w:rPr>
        <w:t xml:space="preserve">Važno je istaknuti, </w:t>
      </w:r>
      <w:r>
        <w:rPr>
          <w:rFonts w:ascii="Times New Roman" w:hAnsi="Times New Roman" w:cs="Times New Roman"/>
          <w:sz w:val="24"/>
          <w:szCs w:val="24"/>
        </w:rPr>
        <w:t xml:space="preserve">da </w:t>
      </w:r>
      <w:r w:rsidRPr="003B7CDE">
        <w:rPr>
          <w:rFonts w:ascii="Times New Roman" w:hAnsi="Times New Roman" w:cs="Times New Roman"/>
          <w:sz w:val="24"/>
          <w:szCs w:val="24"/>
        </w:rPr>
        <w:t xml:space="preserve">za razliku od poreza na kuće za odmor koji je bio isključivi prihod Općine </w:t>
      </w:r>
      <w:r>
        <w:rPr>
          <w:rFonts w:ascii="Times New Roman" w:hAnsi="Times New Roman" w:cs="Times New Roman"/>
          <w:sz w:val="24"/>
          <w:szCs w:val="24"/>
        </w:rPr>
        <w:t>Skrad</w:t>
      </w:r>
      <w:r w:rsidRPr="003B7CDE">
        <w:rPr>
          <w:rFonts w:ascii="Times New Roman" w:hAnsi="Times New Roman" w:cs="Times New Roman"/>
          <w:sz w:val="24"/>
          <w:szCs w:val="24"/>
        </w:rPr>
        <w:t>, Zakonom je pro</w:t>
      </w:r>
      <w:r>
        <w:rPr>
          <w:rFonts w:ascii="Times New Roman" w:hAnsi="Times New Roman" w:cs="Times New Roman"/>
          <w:sz w:val="24"/>
          <w:szCs w:val="24"/>
        </w:rPr>
        <w:t>pisano</w:t>
      </w:r>
      <w:r w:rsidRPr="003B7CDE">
        <w:rPr>
          <w:rFonts w:ascii="Times New Roman" w:hAnsi="Times New Roman" w:cs="Times New Roman"/>
          <w:sz w:val="24"/>
          <w:szCs w:val="24"/>
        </w:rPr>
        <w:t xml:space="preserve"> da se porez na nekretnine dijeli između Općine (80%) i Županije (20%).</w:t>
      </w:r>
    </w:p>
    <w:p w14:paraId="70D7614B" w14:textId="77777777" w:rsidR="00F772C3" w:rsidRPr="00CC5A18" w:rsidRDefault="00F772C3" w:rsidP="00F772C3">
      <w:pPr>
        <w:spacing w:after="0" w:line="240" w:lineRule="auto"/>
        <w:ind w:firstLine="709"/>
        <w:jc w:val="both"/>
        <w:rPr>
          <w:rFonts w:ascii="Times New Roman" w:hAnsi="Times New Roman" w:cs="Times New Roman"/>
          <w:sz w:val="24"/>
          <w:szCs w:val="24"/>
        </w:rPr>
      </w:pPr>
      <w:r w:rsidRPr="00CC5A18">
        <w:rPr>
          <w:rFonts w:ascii="Times New Roman" w:hAnsi="Times New Roman" w:cs="Times New Roman"/>
          <w:sz w:val="24"/>
          <w:szCs w:val="24"/>
        </w:rPr>
        <w:t xml:space="preserve">U odnosu na porez na kuće za odmor, porezom na nekretnine obuhvaćen je veći broj nekretnina koje podliježu oporezivanju. Sukladno izmjenama Zakona, porez na nekretnine plaća se na stambene zgrade ili stambeni dio stambeno-poslovne zgrade ili stan te svaki drugi samostalni funkcionalni prostor namijenjen stanovanju uz određene izuzetke propisane Zakonom, </w:t>
      </w:r>
      <w:r>
        <w:rPr>
          <w:rFonts w:ascii="Times New Roman" w:hAnsi="Times New Roman" w:cs="Times New Roman"/>
          <w:sz w:val="24"/>
          <w:szCs w:val="24"/>
        </w:rPr>
        <w:t>odnosno ne plaća se</w:t>
      </w:r>
      <w:r w:rsidRPr="00CC5A18">
        <w:rPr>
          <w:rFonts w:ascii="Times New Roman" w:hAnsi="Times New Roman" w:cs="Times New Roman"/>
          <w:sz w:val="24"/>
          <w:szCs w:val="24"/>
        </w:rPr>
        <w:t xml:space="preserve"> za nekretnine: </w:t>
      </w:r>
    </w:p>
    <w:p w14:paraId="11BC75BB" w14:textId="77777777" w:rsidR="00F772C3" w:rsidRPr="00CC5A18" w:rsidRDefault="00F772C3" w:rsidP="00F772C3">
      <w:pPr>
        <w:spacing w:after="0" w:line="240" w:lineRule="auto"/>
        <w:jc w:val="both"/>
        <w:rPr>
          <w:rFonts w:ascii="Times New Roman" w:hAnsi="Times New Roman" w:cs="Times New Roman"/>
          <w:sz w:val="24"/>
          <w:szCs w:val="24"/>
        </w:rPr>
      </w:pPr>
      <w:r w:rsidRPr="00CC5A18">
        <w:rPr>
          <w:rFonts w:ascii="Times New Roman" w:hAnsi="Times New Roman" w:cs="Times New Roman"/>
          <w:sz w:val="24"/>
          <w:szCs w:val="24"/>
        </w:rPr>
        <w:t xml:space="preserve">- koje služe za stalno stanovanje, </w:t>
      </w:r>
    </w:p>
    <w:p w14:paraId="05FD479A" w14:textId="77777777" w:rsidR="00F772C3" w:rsidRDefault="00F772C3" w:rsidP="00F772C3">
      <w:pPr>
        <w:spacing w:after="0" w:line="240" w:lineRule="auto"/>
        <w:jc w:val="both"/>
        <w:rPr>
          <w:rFonts w:ascii="Times New Roman" w:hAnsi="Times New Roman" w:cs="Times New Roman"/>
          <w:sz w:val="24"/>
          <w:szCs w:val="24"/>
        </w:rPr>
      </w:pPr>
      <w:r w:rsidRPr="00CC5A18">
        <w:rPr>
          <w:rFonts w:ascii="Times New Roman" w:hAnsi="Times New Roman" w:cs="Times New Roman"/>
          <w:sz w:val="24"/>
          <w:szCs w:val="24"/>
        </w:rPr>
        <w:t xml:space="preserve">- koje se iznajmljuju na temelju ugovora o najmu za stalno stanovanje (ako je nekretnina </w:t>
      </w:r>
      <w:r>
        <w:rPr>
          <w:rFonts w:ascii="Times New Roman" w:hAnsi="Times New Roman" w:cs="Times New Roman"/>
          <w:sz w:val="24"/>
          <w:szCs w:val="24"/>
        </w:rPr>
        <w:t xml:space="preserve"> </w:t>
      </w:r>
    </w:p>
    <w:p w14:paraId="60B0890E" w14:textId="77777777" w:rsidR="00F772C3" w:rsidRPr="00CC5A18" w:rsidRDefault="00F772C3" w:rsidP="00F772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5A18">
        <w:rPr>
          <w:rFonts w:ascii="Times New Roman" w:hAnsi="Times New Roman" w:cs="Times New Roman"/>
          <w:sz w:val="24"/>
          <w:szCs w:val="24"/>
        </w:rPr>
        <w:t>iznajmljena najmanje deset mjeseci u godini za koju se utvrđuje porez)</w:t>
      </w:r>
    </w:p>
    <w:p w14:paraId="6F86BB12" w14:textId="77777777" w:rsidR="00F772C3" w:rsidRPr="00CC5A18" w:rsidRDefault="00F772C3" w:rsidP="00F772C3">
      <w:pPr>
        <w:spacing w:after="0" w:line="240" w:lineRule="auto"/>
        <w:jc w:val="both"/>
        <w:rPr>
          <w:rFonts w:ascii="Times New Roman" w:hAnsi="Times New Roman" w:cs="Times New Roman"/>
          <w:sz w:val="24"/>
          <w:szCs w:val="24"/>
        </w:rPr>
      </w:pPr>
      <w:r w:rsidRPr="00CC5A18">
        <w:rPr>
          <w:rFonts w:ascii="Times New Roman" w:hAnsi="Times New Roman" w:cs="Times New Roman"/>
          <w:sz w:val="24"/>
          <w:szCs w:val="24"/>
        </w:rPr>
        <w:t>- javne namjene i nekretnine namijenjene institucionalnom smještaju osoba,</w:t>
      </w:r>
    </w:p>
    <w:p w14:paraId="1EC38B57" w14:textId="77777777" w:rsidR="00F772C3" w:rsidRDefault="00F772C3" w:rsidP="00F772C3">
      <w:pPr>
        <w:spacing w:after="0" w:line="240" w:lineRule="auto"/>
        <w:jc w:val="both"/>
        <w:rPr>
          <w:rFonts w:ascii="Times New Roman" w:hAnsi="Times New Roman" w:cs="Times New Roman"/>
          <w:sz w:val="24"/>
          <w:szCs w:val="24"/>
        </w:rPr>
      </w:pPr>
      <w:r w:rsidRPr="00CC5A18">
        <w:rPr>
          <w:rFonts w:ascii="Times New Roman" w:hAnsi="Times New Roman" w:cs="Times New Roman"/>
          <w:sz w:val="24"/>
          <w:szCs w:val="24"/>
        </w:rPr>
        <w:t xml:space="preserve">- koje se u poslovnim knjigama trgovačkih društava vode kao nekretnine namijenjene prodaji </w:t>
      </w:r>
    </w:p>
    <w:p w14:paraId="4EC54E5D" w14:textId="77777777" w:rsidR="00F772C3" w:rsidRDefault="00F772C3" w:rsidP="00F772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5A18">
        <w:rPr>
          <w:rFonts w:ascii="Times New Roman" w:hAnsi="Times New Roman" w:cs="Times New Roman"/>
          <w:sz w:val="24"/>
          <w:szCs w:val="24"/>
        </w:rPr>
        <w:t xml:space="preserve">ako je od dana unosa u poslovne knjige do 31. ožujka godine za koju se utvrđuje porez proteklo </w:t>
      </w:r>
    </w:p>
    <w:p w14:paraId="025C23C0" w14:textId="77777777" w:rsidR="00F772C3" w:rsidRPr="00CC5A18" w:rsidRDefault="00F772C3" w:rsidP="00F772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5A18">
        <w:rPr>
          <w:rFonts w:ascii="Times New Roman" w:hAnsi="Times New Roman" w:cs="Times New Roman"/>
          <w:sz w:val="24"/>
          <w:szCs w:val="24"/>
        </w:rPr>
        <w:t xml:space="preserve">manje od šest mjeseci, </w:t>
      </w:r>
    </w:p>
    <w:p w14:paraId="23D427B0" w14:textId="77777777" w:rsidR="00F772C3" w:rsidRDefault="00F772C3" w:rsidP="00F772C3">
      <w:pPr>
        <w:spacing w:after="0" w:line="240" w:lineRule="auto"/>
        <w:jc w:val="both"/>
        <w:rPr>
          <w:rFonts w:ascii="Times New Roman" w:hAnsi="Times New Roman" w:cs="Times New Roman"/>
          <w:sz w:val="24"/>
          <w:szCs w:val="24"/>
        </w:rPr>
      </w:pPr>
      <w:r w:rsidRPr="00CC5A18">
        <w:rPr>
          <w:rFonts w:ascii="Times New Roman" w:hAnsi="Times New Roman" w:cs="Times New Roman"/>
          <w:sz w:val="24"/>
          <w:szCs w:val="24"/>
        </w:rPr>
        <w:t xml:space="preserve">- preuzete u zamjenu za nenaplaćena potraživanja, ako je od dana preuzimanja do 31. ožujka </w:t>
      </w:r>
    </w:p>
    <w:p w14:paraId="1D03417D" w14:textId="77777777" w:rsidR="00F772C3" w:rsidRPr="00CC5A18" w:rsidRDefault="00F772C3" w:rsidP="00F772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5A18">
        <w:rPr>
          <w:rFonts w:ascii="Times New Roman" w:hAnsi="Times New Roman" w:cs="Times New Roman"/>
          <w:sz w:val="24"/>
          <w:szCs w:val="24"/>
        </w:rPr>
        <w:t>godine za koju se utvrđuje porez proteklo manje od šest mjeseci,</w:t>
      </w:r>
    </w:p>
    <w:p w14:paraId="20F42BE2" w14:textId="77777777" w:rsidR="00F772C3" w:rsidRDefault="00F772C3" w:rsidP="00F772C3">
      <w:pPr>
        <w:spacing w:after="0" w:line="240" w:lineRule="auto"/>
        <w:jc w:val="both"/>
        <w:rPr>
          <w:rFonts w:ascii="Times New Roman" w:hAnsi="Times New Roman" w:cs="Times New Roman"/>
          <w:sz w:val="24"/>
          <w:szCs w:val="24"/>
        </w:rPr>
      </w:pPr>
      <w:r w:rsidRPr="00CC5A18">
        <w:rPr>
          <w:rFonts w:ascii="Times New Roman" w:hAnsi="Times New Roman" w:cs="Times New Roman"/>
          <w:sz w:val="24"/>
          <w:szCs w:val="24"/>
        </w:rPr>
        <w:t xml:space="preserve">- koje zbog proglašenja prirodnih nepogoda u određenom poreznom razdoblju nisu podobne za </w:t>
      </w:r>
    </w:p>
    <w:p w14:paraId="52443DEA" w14:textId="77777777" w:rsidR="00F772C3" w:rsidRPr="00CC5A18" w:rsidRDefault="00F772C3" w:rsidP="00F772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5A18">
        <w:rPr>
          <w:rFonts w:ascii="Times New Roman" w:hAnsi="Times New Roman" w:cs="Times New Roman"/>
          <w:sz w:val="24"/>
          <w:szCs w:val="24"/>
        </w:rPr>
        <w:t>stambeni prostor,</w:t>
      </w:r>
    </w:p>
    <w:p w14:paraId="1F08186B" w14:textId="77777777" w:rsidR="00F772C3" w:rsidRDefault="00F772C3" w:rsidP="00F772C3">
      <w:pPr>
        <w:spacing w:after="0" w:line="240" w:lineRule="auto"/>
        <w:jc w:val="both"/>
        <w:rPr>
          <w:rFonts w:ascii="Times New Roman" w:hAnsi="Times New Roman" w:cs="Times New Roman"/>
          <w:sz w:val="24"/>
          <w:szCs w:val="24"/>
        </w:rPr>
      </w:pPr>
      <w:r w:rsidRPr="00CC5A18">
        <w:rPr>
          <w:rFonts w:ascii="Times New Roman" w:hAnsi="Times New Roman" w:cs="Times New Roman"/>
          <w:sz w:val="24"/>
          <w:szCs w:val="24"/>
        </w:rPr>
        <w:t xml:space="preserve">- u slučajevima kada se iz svih okolnosti može utvrditi da je onemogućena stambena namjena </w:t>
      </w:r>
    </w:p>
    <w:p w14:paraId="149D959E" w14:textId="77777777" w:rsidR="00F772C3" w:rsidRPr="00CC5A18" w:rsidRDefault="00F772C3" w:rsidP="00F772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5A18">
        <w:rPr>
          <w:rFonts w:ascii="Times New Roman" w:hAnsi="Times New Roman" w:cs="Times New Roman"/>
          <w:sz w:val="24"/>
          <w:szCs w:val="24"/>
        </w:rPr>
        <w:t xml:space="preserve">nekretnine, </w:t>
      </w:r>
    </w:p>
    <w:p w14:paraId="7C819294" w14:textId="77777777" w:rsidR="00F772C3" w:rsidRDefault="00F772C3" w:rsidP="00F772C3">
      <w:pPr>
        <w:spacing w:after="0" w:line="240" w:lineRule="auto"/>
        <w:jc w:val="both"/>
        <w:rPr>
          <w:rFonts w:ascii="Times New Roman" w:hAnsi="Times New Roman" w:cs="Times New Roman"/>
          <w:sz w:val="24"/>
          <w:szCs w:val="24"/>
        </w:rPr>
      </w:pPr>
      <w:r w:rsidRPr="00CC5A18">
        <w:rPr>
          <w:rFonts w:ascii="Times New Roman" w:hAnsi="Times New Roman" w:cs="Times New Roman"/>
          <w:sz w:val="24"/>
          <w:szCs w:val="24"/>
        </w:rPr>
        <w:t xml:space="preserve">- u vlasništvu jedinica lokalne samouprave koje se nalaze isključivo na teritoriju te jedinice </w:t>
      </w:r>
    </w:p>
    <w:p w14:paraId="11E14336" w14:textId="77777777" w:rsidR="00F772C3" w:rsidRPr="00CC5A18" w:rsidRDefault="00F772C3" w:rsidP="00F772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5A18">
        <w:rPr>
          <w:rFonts w:ascii="Times New Roman" w:hAnsi="Times New Roman" w:cs="Times New Roman"/>
          <w:sz w:val="24"/>
          <w:szCs w:val="24"/>
        </w:rPr>
        <w:t xml:space="preserve">lokalne samouprave, </w:t>
      </w:r>
    </w:p>
    <w:p w14:paraId="09DC2372" w14:textId="77777777" w:rsidR="00F772C3" w:rsidRDefault="00F772C3" w:rsidP="00F772C3">
      <w:pPr>
        <w:spacing w:after="0" w:line="240" w:lineRule="auto"/>
        <w:jc w:val="both"/>
        <w:rPr>
          <w:rFonts w:ascii="Times New Roman" w:hAnsi="Times New Roman" w:cs="Times New Roman"/>
          <w:sz w:val="24"/>
          <w:szCs w:val="24"/>
        </w:rPr>
      </w:pPr>
      <w:r w:rsidRPr="00CC5A18">
        <w:rPr>
          <w:rFonts w:ascii="Times New Roman" w:hAnsi="Times New Roman" w:cs="Times New Roman"/>
          <w:sz w:val="24"/>
          <w:szCs w:val="24"/>
        </w:rPr>
        <w:t xml:space="preserve">- koje domaćinu određeno prema propisu kojim se uređuje ugostiteljska djelatnost služe za </w:t>
      </w:r>
    </w:p>
    <w:p w14:paraId="5D488210" w14:textId="77777777" w:rsidR="00F772C3" w:rsidRPr="00CC5A18" w:rsidRDefault="00F772C3" w:rsidP="00F772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5A18">
        <w:rPr>
          <w:rFonts w:ascii="Times New Roman" w:hAnsi="Times New Roman" w:cs="Times New Roman"/>
          <w:sz w:val="24"/>
          <w:szCs w:val="24"/>
        </w:rPr>
        <w:t>stalno stanovanje.</w:t>
      </w:r>
    </w:p>
    <w:p w14:paraId="41B27BC0" w14:textId="77777777" w:rsidR="00F772C3" w:rsidRDefault="00F772C3" w:rsidP="00F772C3">
      <w:pPr>
        <w:ind w:firstLine="708"/>
        <w:jc w:val="both"/>
        <w:rPr>
          <w:rFonts w:ascii="Times New Roman" w:hAnsi="Times New Roman" w:cs="Times New Roman"/>
          <w:sz w:val="24"/>
          <w:szCs w:val="24"/>
        </w:rPr>
      </w:pPr>
      <w:r w:rsidRPr="00F20CBE">
        <w:rPr>
          <w:rFonts w:ascii="Times New Roman" w:hAnsi="Times New Roman" w:cs="Times New Roman"/>
          <w:sz w:val="24"/>
          <w:szCs w:val="24"/>
        </w:rPr>
        <w:t>Slijedom navedenog, predlaže se Općinskom vijeću Općine Skrad donošenje Odluke o prvim izmjenama Odluke o porezima Općine Skrad.</w:t>
      </w:r>
    </w:p>
    <w:p w14:paraId="0C864E12" w14:textId="77777777" w:rsidR="0034189E" w:rsidRDefault="0034189E"/>
    <w:sectPr w:rsidR="00341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C3"/>
    <w:rsid w:val="00172419"/>
    <w:rsid w:val="002259ED"/>
    <w:rsid w:val="0034189E"/>
    <w:rsid w:val="004817D0"/>
    <w:rsid w:val="00737D36"/>
    <w:rsid w:val="00F77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3AAF"/>
  <w15:chartTrackingRefBased/>
  <w15:docId w15:val="{7ACF60B2-AAE1-462C-8F50-312393EA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C3"/>
    <w:rPr>
      <w:kern w:val="0"/>
      <w14:ligatures w14:val="none"/>
    </w:rPr>
  </w:style>
  <w:style w:type="paragraph" w:styleId="Naslov1">
    <w:name w:val="heading 1"/>
    <w:basedOn w:val="Normal"/>
    <w:next w:val="Normal"/>
    <w:link w:val="Naslov1Char"/>
    <w:uiPriority w:val="9"/>
    <w:qFormat/>
    <w:rsid w:val="00F772C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F772C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F772C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F772C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F772C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F772C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F772C3"/>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F772C3"/>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F772C3"/>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772C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772C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772C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772C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772C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772C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772C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772C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772C3"/>
    <w:rPr>
      <w:rFonts w:eastAsiaTheme="majorEastAsia" w:cstheme="majorBidi"/>
      <w:color w:val="272727" w:themeColor="text1" w:themeTint="D8"/>
    </w:rPr>
  </w:style>
  <w:style w:type="paragraph" w:styleId="Naslov">
    <w:name w:val="Title"/>
    <w:basedOn w:val="Normal"/>
    <w:next w:val="Normal"/>
    <w:link w:val="NaslovChar"/>
    <w:uiPriority w:val="10"/>
    <w:qFormat/>
    <w:rsid w:val="00F772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F772C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772C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F772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772C3"/>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F772C3"/>
    <w:rPr>
      <w:i/>
      <w:iCs/>
      <w:color w:val="404040" w:themeColor="text1" w:themeTint="BF"/>
    </w:rPr>
  </w:style>
  <w:style w:type="paragraph" w:styleId="Odlomakpopisa">
    <w:name w:val="List Paragraph"/>
    <w:basedOn w:val="Normal"/>
    <w:uiPriority w:val="34"/>
    <w:qFormat/>
    <w:rsid w:val="00F772C3"/>
    <w:pPr>
      <w:ind w:left="720"/>
      <w:contextualSpacing/>
    </w:pPr>
    <w:rPr>
      <w:kern w:val="2"/>
      <w14:ligatures w14:val="standardContextual"/>
    </w:rPr>
  </w:style>
  <w:style w:type="character" w:styleId="Jakoisticanje">
    <w:name w:val="Intense Emphasis"/>
    <w:basedOn w:val="Zadanifontodlomka"/>
    <w:uiPriority w:val="21"/>
    <w:qFormat/>
    <w:rsid w:val="00F772C3"/>
    <w:rPr>
      <w:i/>
      <w:iCs/>
      <w:color w:val="2F5496" w:themeColor="accent1" w:themeShade="BF"/>
    </w:rPr>
  </w:style>
  <w:style w:type="paragraph" w:styleId="Naglaencitat">
    <w:name w:val="Intense Quote"/>
    <w:basedOn w:val="Normal"/>
    <w:next w:val="Normal"/>
    <w:link w:val="NaglaencitatChar"/>
    <w:uiPriority w:val="30"/>
    <w:qFormat/>
    <w:rsid w:val="00F77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F772C3"/>
    <w:rPr>
      <w:i/>
      <w:iCs/>
      <w:color w:val="2F5496" w:themeColor="accent1" w:themeShade="BF"/>
    </w:rPr>
  </w:style>
  <w:style w:type="character" w:styleId="Istaknutareferenca">
    <w:name w:val="Intense Reference"/>
    <w:basedOn w:val="Zadanifontodlomka"/>
    <w:uiPriority w:val="32"/>
    <w:qFormat/>
    <w:rsid w:val="00F77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1A522-400A-4321-8C22-FE2A884A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Rački</dc:creator>
  <cp:keywords/>
  <dc:description/>
  <cp:lastModifiedBy>Anita Rački</cp:lastModifiedBy>
  <cp:revision>1</cp:revision>
  <dcterms:created xsi:type="dcterms:W3CDTF">2025-02-12T08:52:00Z</dcterms:created>
  <dcterms:modified xsi:type="dcterms:W3CDTF">2025-02-12T08:56:00Z</dcterms:modified>
</cp:coreProperties>
</file>