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BA22" w14:textId="77777777" w:rsidR="00240346" w:rsidRPr="0036364F" w:rsidRDefault="0036364F" w:rsidP="00136519">
      <w:pPr>
        <w:tabs>
          <w:tab w:val="left" w:pos="3969"/>
        </w:tabs>
        <w:jc w:val="center"/>
        <w:rPr>
          <w:b/>
          <w:szCs w:val="28"/>
        </w:rPr>
      </w:pPr>
      <w:r w:rsidRPr="0036364F">
        <w:rPr>
          <w:b/>
          <w:szCs w:val="28"/>
        </w:rPr>
        <w:t>OBRAZLOŽENJE</w:t>
      </w:r>
    </w:p>
    <w:p w14:paraId="21F0D123" w14:textId="77777777" w:rsidR="00136519" w:rsidRDefault="001570AB" w:rsidP="00136519">
      <w:pPr>
        <w:jc w:val="center"/>
        <w:rPr>
          <w:b/>
          <w:szCs w:val="28"/>
        </w:rPr>
      </w:pPr>
      <w:r w:rsidRPr="00136519">
        <w:rPr>
          <w:b/>
          <w:szCs w:val="28"/>
        </w:rPr>
        <w:t>POLUGODIŠNJEG</w:t>
      </w:r>
      <w:r w:rsidR="00140CF5" w:rsidRPr="00136519">
        <w:rPr>
          <w:b/>
          <w:szCs w:val="28"/>
        </w:rPr>
        <w:t xml:space="preserve"> IZVJEŠTAJA O IZVRŠENJU PRORAČUNA</w:t>
      </w:r>
    </w:p>
    <w:p w14:paraId="070B6F84" w14:textId="2E93E08B" w:rsidR="0036364F" w:rsidRPr="00136519" w:rsidRDefault="001C4CF6" w:rsidP="00136519">
      <w:pPr>
        <w:jc w:val="center"/>
        <w:rPr>
          <w:b/>
          <w:szCs w:val="28"/>
        </w:rPr>
      </w:pPr>
      <w:r w:rsidRPr="00136519">
        <w:rPr>
          <w:b/>
          <w:szCs w:val="28"/>
        </w:rPr>
        <w:t xml:space="preserve">OPĆINE SKRAD ZA </w:t>
      </w:r>
      <w:r w:rsidR="00140CF5" w:rsidRPr="00136519">
        <w:rPr>
          <w:b/>
          <w:szCs w:val="28"/>
        </w:rPr>
        <w:t>202</w:t>
      </w:r>
      <w:r w:rsidR="001570AB" w:rsidRPr="00136519">
        <w:rPr>
          <w:b/>
          <w:szCs w:val="28"/>
        </w:rPr>
        <w:t>2</w:t>
      </w:r>
      <w:r w:rsidR="00140CF5" w:rsidRPr="00136519">
        <w:rPr>
          <w:b/>
          <w:szCs w:val="28"/>
        </w:rPr>
        <w:t>. GODINU</w:t>
      </w:r>
    </w:p>
    <w:p w14:paraId="1FD750D8" w14:textId="6C8C8EA5" w:rsidR="001570AB" w:rsidRPr="00136519" w:rsidRDefault="001570AB" w:rsidP="00136519">
      <w:pPr>
        <w:jc w:val="center"/>
        <w:rPr>
          <w:b/>
          <w:szCs w:val="28"/>
        </w:rPr>
      </w:pPr>
      <w:r w:rsidRPr="00136519">
        <w:rPr>
          <w:b/>
          <w:szCs w:val="28"/>
        </w:rPr>
        <w:t>(01.01.2022.-30.06.2022.)</w:t>
      </w:r>
    </w:p>
    <w:p w14:paraId="5CC1C12A" w14:textId="77777777" w:rsidR="0036364F" w:rsidRPr="00E1388E" w:rsidRDefault="0036364F" w:rsidP="00807406">
      <w:pPr>
        <w:rPr>
          <w:sz w:val="28"/>
          <w:szCs w:val="28"/>
        </w:rPr>
      </w:pPr>
    </w:p>
    <w:p w14:paraId="101C5A87" w14:textId="0D5701A1" w:rsidR="00807406" w:rsidRPr="00136519" w:rsidRDefault="00807406" w:rsidP="0036364F">
      <w:pPr>
        <w:pStyle w:val="Odlomakpopisa"/>
        <w:numPr>
          <w:ilvl w:val="0"/>
          <w:numId w:val="12"/>
        </w:numPr>
        <w:ind w:left="567" w:hanging="567"/>
        <w:jc w:val="both"/>
      </w:pPr>
      <w:r w:rsidRPr="00136519">
        <w:t>OBRAZLOŽENJE OSTVARENJA PRIHODA I PRIMITAKA, RASHODA I IZDATAKA UZ</w:t>
      </w:r>
      <w:r w:rsidR="00E1388E" w:rsidRPr="00136519">
        <w:t xml:space="preserve"> </w:t>
      </w:r>
      <w:r w:rsidR="001570AB" w:rsidRPr="00136519">
        <w:t>POLU</w:t>
      </w:r>
      <w:r w:rsidRPr="00136519">
        <w:t>GODIŠNJI IZVJEŠTAJ O IZVRŠENJU PRORAČUNA</w:t>
      </w:r>
      <w:r w:rsidR="0036364F" w:rsidRPr="00136519">
        <w:t xml:space="preserve"> </w:t>
      </w:r>
      <w:r w:rsidRPr="00136519">
        <w:t>ZA 202</w:t>
      </w:r>
      <w:r w:rsidR="001570AB" w:rsidRPr="00136519">
        <w:t>2</w:t>
      </w:r>
      <w:r w:rsidRPr="00136519">
        <w:t>. GODINU</w:t>
      </w:r>
    </w:p>
    <w:p w14:paraId="2AC9A098" w14:textId="6D1CE054" w:rsidR="00807406" w:rsidRPr="00B1364F" w:rsidRDefault="00B1364F" w:rsidP="00B1364F">
      <w:pPr>
        <w:pStyle w:val="Odlomakpopisa"/>
        <w:numPr>
          <w:ilvl w:val="0"/>
          <w:numId w:val="14"/>
        </w:numPr>
        <w:rPr>
          <w:b/>
          <w:u w:val="single"/>
        </w:rPr>
      </w:pPr>
      <w:r w:rsidRPr="00B1364F">
        <w:rPr>
          <w:b/>
          <w:u w:val="single"/>
        </w:rPr>
        <w:t xml:space="preserve">Prihodi i rashodi po ekonomskoj klasifikaciji </w:t>
      </w:r>
    </w:p>
    <w:p w14:paraId="1422BFDD" w14:textId="77777777" w:rsidR="00807406" w:rsidRDefault="00807406" w:rsidP="00E1388E">
      <w:pPr>
        <w:jc w:val="both"/>
        <w:rPr>
          <w:u w:val="single"/>
        </w:rPr>
      </w:pPr>
    </w:p>
    <w:p w14:paraId="43C910DA" w14:textId="271F0AF8" w:rsidR="001570AB" w:rsidRDefault="006D764E" w:rsidP="001570AB">
      <w:pPr>
        <w:numPr>
          <w:ilvl w:val="0"/>
          <w:numId w:val="1"/>
        </w:numPr>
        <w:jc w:val="both"/>
        <w:rPr>
          <w:u w:val="single"/>
        </w:rPr>
      </w:pPr>
      <w:r w:rsidRPr="003903F4">
        <w:rPr>
          <w:u w:val="single"/>
        </w:rPr>
        <w:t>Prihodi poslovanja</w:t>
      </w:r>
      <w:r w:rsidR="001570AB">
        <w:rPr>
          <w:u w:val="single"/>
        </w:rPr>
        <w:t xml:space="preserve"> u prvoj polovici 2022. godine </w:t>
      </w:r>
      <w:r w:rsidRPr="003903F4">
        <w:rPr>
          <w:u w:val="single"/>
        </w:rPr>
        <w:t xml:space="preserve"> </w:t>
      </w:r>
      <w:r w:rsidR="000E5B00">
        <w:rPr>
          <w:u w:val="single"/>
        </w:rPr>
        <w:t xml:space="preserve">ostvareni su u iznosu od </w:t>
      </w:r>
      <w:r w:rsidRPr="003903F4">
        <w:rPr>
          <w:u w:val="single"/>
        </w:rPr>
        <w:t xml:space="preserve"> </w:t>
      </w:r>
      <w:r w:rsidR="000E5B00">
        <w:rPr>
          <w:u w:val="single"/>
        </w:rPr>
        <w:t>2.282.820,80 kn, prihodi od prodaje nefinancijske imovine ostvareni su u iznosu od 67.557,39 kn, odnosno prihodi su ostvareni sveukupno u iznosu od 2.350.378,19 kn.</w:t>
      </w:r>
    </w:p>
    <w:p w14:paraId="53E98420" w14:textId="7FD3BBE6" w:rsidR="001570AB" w:rsidRDefault="000E5B00" w:rsidP="001570AB">
      <w:pPr>
        <w:ind w:left="780"/>
        <w:jc w:val="both"/>
        <w:rPr>
          <w:u w:val="single"/>
        </w:rPr>
      </w:pPr>
      <w:r>
        <w:rPr>
          <w:u w:val="single"/>
        </w:rPr>
        <w:t xml:space="preserve">rashodi poslovanja iznose 1.779.431,70 kn, rashodi za nabavu nefinancijske imovine iznose 734.996,83 kn, odnosno rashodi su ostvareni u sveukupnom iznosu od 2.514,428,53 kn. </w:t>
      </w:r>
    </w:p>
    <w:p w14:paraId="6CF4A10F" w14:textId="559AF312" w:rsidR="000E5B00" w:rsidRDefault="009D228B" w:rsidP="001570AB">
      <w:pPr>
        <w:ind w:left="780"/>
        <w:jc w:val="both"/>
        <w:rPr>
          <w:u w:val="single"/>
        </w:rPr>
      </w:pPr>
      <w:r>
        <w:rPr>
          <w:u w:val="single"/>
        </w:rPr>
        <w:t>Manjak poslovanja ostvaren je u iznosu od 164.050,34 kn.</w:t>
      </w:r>
    </w:p>
    <w:p w14:paraId="4FB40444" w14:textId="746FF6C6" w:rsidR="009D228B" w:rsidRDefault="006D764E" w:rsidP="00E1388E">
      <w:pPr>
        <w:numPr>
          <w:ilvl w:val="0"/>
          <w:numId w:val="1"/>
        </w:numPr>
        <w:jc w:val="both"/>
      </w:pPr>
      <w:r>
        <w:t xml:space="preserve">Prihodi od poreza (61) ostvareni su u iznosu </w:t>
      </w:r>
      <w:r w:rsidR="009D228B">
        <w:t>od 890.548,06 kn,</w:t>
      </w:r>
      <w:r w:rsidR="00084D42">
        <w:t xml:space="preserve"> </w:t>
      </w:r>
      <w:r w:rsidR="009D228B">
        <w:t>iznose 36</w:t>
      </w:r>
      <w:r>
        <w:t>% od planiranih sredstava,</w:t>
      </w:r>
      <w:r w:rsidR="009D228B">
        <w:t xml:space="preserve"> ali čine 117% iznosa u odnosu na prihode od poreza u 2021. godini. </w:t>
      </w:r>
    </w:p>
    <w:p w14:paraId="3E709667" w14:textId="12B6B604" w:rsidR="006D764E" w:rsidRDefault="009D228B" w:rsidP="009D228B">
      <w:pPr>
        <w:ind w:left="780"/>
        <w:jc w:val="both"/>
      </w:pPr>
      <w:r>
        <w:t>P</w:t>
      </w:r>
      <w:r w:rsidR="006D764E">
        <w:t>rihodi od poreza i prireza na dohodak ostva</w:t>
      </w:r>
      <w:r w:rsidR="00084D42">
        <w:t xml:space="preserve">reni su u iznosu od </w:t>
      </w:r>
      <w:r>
        <w:t xml:space="preserve">736.702,94 </w:t>
      </w:r>
      <w:r w:rsidR="00084D42">
        <w:t>kn, porez</w:t>
      </w:r>
      <w:r>
        <w:t>i</w:t>
      </w:r>
      <w:r w:rsidR="00084D42">
        <w:t xml:space="preserve"> na imovinu </w:t>
      </w:r>
      <w:r>
        <w:t xml:space="preserve">iznose 138.224,39 </w:t>
      </w:r>
      <w:r w:rsidR="006D764E">
        <w:t>kn</w:t>
      </w:r>
      <w:r>
        <w:t xml:space="preserve"> (54% ostvarenje)</w:t>
      </w:r>
      <w:r w:rsidR="006D764E">
        <w:t>,</w:t>
      </w:r>
      <w:r w:rsidR="00084D42">
        <w:t xml:space="preserve"> porez na robu i usluge </w:t>
      </w:r>
      <w:r>
        <w:t>15.600,73 kn (31% ostvarenje)</w:t>
      </w:r>
      <w:r w:rsidR="006D764E">
        <w:t xml:space="preserve">. </w:t>
      </w:r>
      <w:r>
        <w:t xml:space="preserve"> </w:t>
      </w:r>
    </w:p>
    <w:p w14:paraId="765AC14E" w14:textId="251A08B3" w:rsidR="009D228B" w:rsidRDefault="009D228B" w:rsidP="009D228B">
      <w:pPr>
        <w:ind w:left="780"/>
        <w:jc w:val="both"/>
      </w:pPr>
      <w:r>
        <w:t>U odnosu na prethodnu godinu ostvareno je značajno povećanje iznosa od poreza na kuće za odmor (925%</w:t>
      </w:r>
      <w:r w:rsidR="00F13BCB">
        <w:t xml:space="preserve"> u odnosu na prethodnu godinu</w:t>
      </w:r>
      <w:r>
        <w:t>) iz razloga što je u 2022. godini napravljena revizija obveznika poreza na kuće za odmor, te je ostvareno 207% iznosa od poreza na promet nekretnina</w:t>
      </w:r>
      <w:r w:rsidR="00F13BCB">
        <w:t xml:space="preserve"> iz prethodne godine</w:t>
      </w:r>
      <w:r>
        <w:t xml:space="preserve"> zbog povećanog prometa na tržištu nekretnina. Zbog povećanog prometa u ugostiteljskim objektima uslijed ukidanja COVID-19 mjera </w:t>
      </w:r>
      <w:r w:rsidR="00F13BCB">
        <w:t xml:space="preserve">došlo je i do povećanja poreza na potrošnju alkoholnih i bezalkoholnih pića. </w:t>
      </w:r>
    </w:p>
    <w:p w14:paraId="0046B5A7" w14:textId="33300814" w:rsidR="00CB1523" w:rsidRDefault="00CD0ACA" w:rsidP="00E1388E">
      <w:pPr>
        <w:numPr>
          <w:ilvl w:val="0"/>
          <w:numId w:val="1"/>
        </w:numPr>
        <w:jc w:val="both"/>
      </w:pPr>
      <w:r>
        <w:t>Pomoći iz inozemstva i od subjekata unutar općeg proračuna</w:t>
      </w:r>
      <w:r w:rsidR="00F13BCB">
        <w:t xml:space="preserve"> (63)</w:t>
      </w:r>
      <w:r>
        <w:t xml:space="preserve"> </w:t>
      </w:r>
      <w:r w:rsidR="00F13BCB">
        <w:t>i</w:t>
      </w:r>
      <w:r>
        <w:t xml:space="preserve">znose </w:t>
      </w:r>
      <w:r w:rsidR="000D4C50">
        <w:t>6</w:t>
      </w:r>
      <w:r w:rsidR="00F13BCB">
        <w:t>74.589,66</w:t>
      </w:r>
      <w:r w:rsidR="00E1388E">
        <w:t xml:space="preserve"> </w:t>
      </w:r>
      <w:r w:rsidR="000D4C50">
        <w:t>kn, ostvareno je</w:t>
      </w:r>
      <w:r w:rsidR="00F13BCB">
        <w:t xml:space="preserve"> tek 7</w:t>
      </w:r>
      <w:r w:rsidR="000D4C50">
        <w:t>% od planiranoga</w:t>
      </w:r>
      <w:r w:rsidR="00F13BCB">
        <w:t>, ali u odnosu na prethodnu godinu ostvarenje je 107%</w:t>
      </w:r>
      <w:r w:rsidR="000D4C50">
        <w:t>.</w:t>
      </w:r>
      <w:r w:rsidR="00F13BCB">
        <w:t xml:space="preserve"> Što se tiče malog postotka ostvarenog iznosa u odnosu</w:t>
      </w:r>
      <w:r w:rsidR="00A41E11">
        <w:t xml:space="preserve"> na planirani, razlog tog postotak je u najvećoj mjeri planirani prihod od 5.000.000,00 kuna za koji se očekuje Ugovor od Ministarstva mora, prometa i infrastrukture, a što predstavlja značajan iznos za općinski Proračun Općine Skrad, odnosno prihode istog.</w:t>
      </w:r>
    </w:p>
    <w:p w14:paraId="33B37F0B" w14:textId="7CA854DB" w:rsidR="00CD0ACA" w:rsidRDefault="00A41E11" w:rsidP="00A41E11">
      <w:pPr>
        <w:ind w:left="780"/>
        <w:jc w:val="both"/>
      </w:pPr>
      <w:r>
        <w:t xml:space="preserve">U ostvarene prigode od pomoći </w:t>
      </w:r>
      <w:r w:rsidR="00CD0ACA">
        <w:t xml:space="preserve"> spadaju:</w:t>
      </w:r>
    </w:p>
    <w:p w14:paraId="6F931E9F" w14:textId="4A5C87F7" w:rsidR="00F8252B" w:rsidRDefault="00562763" w:rsidP="007F06A6">
      <w:pPr>
        <w:ind w:left="708"/>
        <w:jc w:val="both"/>
      </w:pPr>
      <w:r>
        <w:t xml:space="preserve">- </w:t>
      </w:r>
      <w:r w:rsidR="00CD0ACA" w:rsidRPr="00562763">
        <w:rPr>
          <w:u w:val="single"/>
        </w:rPr>
        <w:t>tekuće pomoći iz državnog proračuna</w:t>
      </w:r>
      <w:r w:rsidR="00CD0ACA">
        <w:t xml:space="preserve"> koje iznose </w:t>
      </w:r>
      <w:r w:rsidR="00A41E11">
        <w:t>64.636,67</w:t>
      </w:r>
      <w:r w:rsidR="007F06A6">
        <w:t xml:space="preserve"> kn</w:t>
      </w:r>
      <w:r w:rsidR="00CD0ACA">
        <w:t xml:space="preserve"> i odnose se na</w:t>
      </w:r>
      <w:r w:rsidR="00F12D58">
        <w:t>:</w:t>
      </w:r>
      <w:r w:rsidR="00CD0ACA">
        <w:t xml:space="preserve"> </w:t>
      </w:r>
      <w:r w:rsidR="002C3CF1">
        <w:t>kompenzacijs</w:t>
      </w:r>
      <w:r w:rsidR="007B7208">
        <w:t>ke mjere JLP(R)S (</w:t>
      </w:r>
      <w:r w:rsidR="007F06A6">
        <w:t>38.929,68 kn) te</w:t>
      </w:r>
      <w:r w:rsidR="00F12D58">
        <w:t xml:space="preserve"> </w:t>
      </w:r>
      <w:r w:rsidR="007F06A6">
        <w:t>za</w:t>
      </w:r>
      <w:r w:rsidR="00ED3E3C">
        <w:t xml:space="preserve"> p</w:t>
      </w:r>
      <w:r w:rsidR="00F12D58">
        <w:t>rojekt „</w:t>
      </w:r>
      <w:r w:rsidR="007F06A6">
        <w:t>Žaželi za Skrad</w:t>
      </w:r>
      <w:r w:rsidR="007B7208">
        <w:t xml:space="preserve">“ </w:t>
      </w:r>
      <w:r w:rsidR="007F06A6">
        <w:t xml:space="preserve">koji se financira iz </w:t>
      </w:r>
      <w:r w:rsidR="007B7208">
        <w:t xml:space="preserve">programa </w:t>
      </w:r>
      <w:r w:rsidR="00ED3E3C">
        <w:t>„</w:t>
      </w:r>
      <w:r w:rsidR="007B7208">
        <w:t>Zaželi</w:t>
      </w:r>
      <w:r w:rsidR="00ED3E3C">
        <w:t>“</w:t>
      </w:r>
      <w:r w:rsidR="007B7208">
        <w:t xml:space="preserve"> </w:t>
      </w:r>
      <w:r w:rsidR="00472A9B">
        <w:t>(</w:t>
      </w:r>
      <w:r w:rsidR="007F06A6">
        <w:t>25.706,99</w:t>
      </w:r>
      <w:r w:rsidR="007B7208">
        <w:t xml:space="preserve"> </w:t>
      </w:r>
      <w:r w:rsidR="00F8252B">
        <w:t>kn – 15%</w:t>
      </w:r>
      <w:r w:rsidR="007F06A6">
        <w:t xml:space="preserve"> HR dio)</w:t>
      </w:r>
    </w:p>
    <w:p w14:paraId="7A0ABD08" w14:textId="79C767BD" w:rsidR="00472A9B" w:rsidRDefault="00472A9B" w:rsidP="00E1388E">
      <w:pPr>
        <w:ind w:left="708"/>
        <w:jc w:val="both"/>
      </w:pPr>
      <w:r>
        <w:t xml:space="preserve">- </w:t>
      </w:r>
      <w:r w:rsidRPr="00562763">
        <w:rPr>
          <w:u w:val="single"/>
        </w:rPr>
        <w:t>tekuće pomoći iz županijskog proračuna</w:t>
      </w:r>
      <w:r>
        <w:t xml:space="preserve"> iznose </w:t>
      </w:r>
      <w:r w:rsidR="007F06A6">
        <w:t>400.743,75 kn</w:t>
      </w:r>
      <w:r>
        <w:t>, te se odnose na:</w:t>
      </w:r>
      <w:r w:rsidR="00756624">
        <w:t xml:space="preserve"> sredstva za program Pomoć u kući (</w:t>
      </w:r>
      <w:r w:rsidR="007F06A6">
        <w:t>5.000,00 kn) i sredstva za rekonstrukciju</w:t>
      </w:r>
      <w:r w:rsidR="005F390F">
        <w:t xml:space="preserve"> nerazvrstane ces</w:t>
      </w:r>
      <w:r w:rsidR="007F06A6">
        <w:t>t</w:t>
      </w:r>
      <w:r w:rsidR="005F390F">
        <w:t xml:space="preserve">e </w:t>
      </w:r>
      <w:r w:rsidR="007F06A6">
        <w:t xml:space="preserve"> Skrad-Zeleni vir (III. faza), ostvarena u iznosu od 400.743,75 </w:t>
      </w:r>
      <w:r w:rsidR="005F390F">
        <w:t>kn</w:t>
      </w:r>
    </w:p>
    <w:p w14:paraId="43163EDB" w14:textId="77777777" w:rsidR="007F06A6" w:rsidRDefault="00562763" w:rsidP="00E1388E">
      <w:pPr>
        <w:ind w:left="708"/>
        <w:jc w:val="both"/>
      </w:pPr>
      <w:r>
        <w:t xml:space="preserve">- </w:t>
      </w:r>
      <w:r w:rsidRPr="00562763">
        <w:rPr>
          <w:u w:val="single"/>
        </w:rPr>
        <w:t>pomoći od izvanproračunskih korisnika</w:t>
      </w:r>
      <w:r>
        <w:t xml:space="preserve"> – HZZ-a, koji je doznačio </w:t>
      </w:r>
      <w:r w:rsidR="007F06A6">
        <w:t>34.453,86 kn</w:t>
      </w:r>
      <w:r>
        <w:t xml:space="preserve"> za program javnog rada </w:t>
      </w:r>
      <w:r w:rsidR="00237577">
        <w:t>(</w:t>
      </w:r>
      <w:r w:rsidR="007F06A6">
        <w:t>A</w:t>
      </w:r>
      <w:r w:rsidR="00237577">
        <w:t xml:space="preserve">.Šutej i </w:t>
      </w:r>
      <w:r w:rsidR="007F06A6">
        <w:t>B.Pleše</w:t>
      </w:r>
      <w:r w:rsidR="00237577">
        <w:t>), i</w:t>
      </w:r>
      <w:r w:rsidR="00AA6BA2">
        <w:t xml:space="preserve"> </w:t>
      </w:r>
      <w:r>
        <w:t>od strane „Hrvatskih cesta“ za sufi</w:t>
      </w:r>
      <w:r w:rsidR="00237577">
        <w:t>nanciranje rada zimske službe</w:t>
      </w:r>
      <w:r w:rsidR="007F06A6">
        <w:t xml:space="preserve"> u 11. i 12. mjesecu 2021. u ukupnom iznosu od 29.082,45 kn</w:t>
      </w:r>
    </w:p>
    <w:p w14:paraId="0B5269C3" w14:textId="77777777" w:rsidR="00ED3E3C" w:rsidRDefault="004A532C" w:rsidP="00ED3E3C">
      <w:pPr>
        <w:ind w:left="708"/>
        <w:jc w:val="both"/>
        <w:rPr>
          <w:color w:val="000000" w:themeColor="text1"/>
        </w:rPr>
      </w:pPr>
      <w:r>
        <w:t xml:space="preserve">- </w:t>
      </w:r>
      <w:r w:rsidRPr="004A532C">
        <w:rPr>
          <w:color w:val="000000" w:themeColor="text1"/>
          <w:u w:val="single"/>
        </w:rPr>
        <w:t>tekuće pomoći iz državnog proračuna temeljem prijenosa EU sredstava</w:t>
      </w:r>
      <w:r w:rsidRPr="004A532C">
        <w:rPr>
          <w:color w:val="000000" w:themeColor="text1"/>
        </w:rPr>
        <w:t xml:space="preserve"> iznose </w:t>
      </w:r>
      <w:r w:rsidR="00ED3E3C">
        <w:rPr>
          <w:color w:val="000000" w:themeColor="text1"/>
        </w:rPr>
        <w:t xml:space="preserve">145.672,93 </w:t>
      </w:r>
      <w:r w:rsidRPr="004A532C">
        <w:rPr>
          <w:color w:val="000000" w:themeColor="text1"/>
        </w:rPr>
        <w:t>kn, a odnose se na provedbu</w:t>
      </w:r>
      <w:r w:rsidR="00ED3E3C">
        <w:rPr>
          <w:color w:val="000000" w:themeColor="text1"/>
        </w:rPr>
        <w:t xml:space="preserve"> projekta „Zaželi za Skrad“ koji se financira iz </w:t>
      </w:r>
      <w:r w:rsidRPr="004A532C">
        <w:rPr>
          <w:color w:val="000000" w:themeColor="text1"/>
        </w:rPr>
        <w:t xml:space="preserve"> programa „Zaželi“</w:t>
      </w:r>
      <w:r w:rsidR="005A6699">
        <w:rPr>
          <w:color w:val="000000" w:themeColor="text1"/>
        </w:rPr>
        <w:t xml:space="preserve"> (85% EU</w:t>
      </w:r>
      <w:r w:rsidR="00ED3E3C">
        <w:rPr>
          <w:color w:val="000000" w:themeColor="text1"/>
        </w:rPr>
        <w:t xml:space="preserve"> dio)</w:t>
      </w:r>
    </w:p>
    <w:p w14:paraId="3AB72FC3" w14:textId="4E66F0B4" w:rsidR="00ED3E3C" w:rsidRDefault="00ED3E3C" w:rsidP="00B92AFB">
      <w:pPr>
        <w:ind w:left="709" w:hanging="42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4.   </w:t>
      </w:r>
      <w:r w:rsidR="00786116" w:rsidRPr="00786116">
        <w:rPr>
          <w:color w:val="000000" w:themeColor="text1"/>
        </w:rPr>
        <w:t xml:space="preserve">Prihodi od imovine (64)  ostvareni su u iznosu od </w:t>
      </w:r>
      <w:r>
        <w:rPr>
          <w:color w:val="000000" w:themeColor="text1"/>
        </w:rPr>
        <w:t>108.511,95</w:t>
      </w:r>
      <w:r w:rsidR="00786116">
        <w:rPr>
          <w:color w:val="000000" w:themeColor="text1"/>
        </w:rPr>
        <w:t xml:space="preserve"> kn što je s obzirom n</w:t>
      </w:r>
      <w:r>
        <w:rPr>
          <w:color w:val="000000" w:themeColor="text1"/>
        </w:rPr>
        <w:t xml:space="preserve">a     </w:t>
      </w:r>
      <w:r w:rsidR="00786116" w:rsidRPr="00786116">
        <w:rPr>
          <w:color w:val="000000" w:themeColor="text1"/>
        </w:rPr>
        <w:t>pro</w:t>
      </w:r>
      <w:r>
        <w:rPr>
          <w:color w:val="000000" w:themeColor="text1"/>
        </w:rPr>
        <w:t xml:space="preserve">šlu godinu ostvarenje u 62%-tnom iznosu, a u odnosu na plan ostvarenje je 32%. </w:t>
      </w:r>
    </w:p>
    <w:p w14:paraId="7B7C8D9B" w14:textId="476C1B8B" w:rsidR="00786116" w:rsidRPr="00786116" w:rsidRDefault="00ED3E3C" w:rsidP="00B92AFB">
      <w:pPr>
        <w:ind w:left="709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786116" w:rsidRPr="00786116">
        <w:rPr>
          <w:color w:val="000000" w:themeColor="text1"/>
        </w:rPr>
        <w:t>Ovi prihodi uključuju prihode od nefinancijske imovine</w:t>
      </w:r>
      <w:r w:rsidR="007852B5">
        <w:rPr>
          <w:color w:val="000000" w:themeColor="text1"/>
        </w:rPr>
        <w:t xml:space="preserve"> –</w:t>
      </w:r>
      <w:r>
        <w:rPr>
          <w:color w:val="000000" w:themeColor="text1"/>
        </w:rPr>
        <w:t xml:space="preserve"> </w:t>
      </w:r>
      <w:r w:rsidR="007852B5">
        <w:rPr>
          <w:color w:val="000000" w:themeColor="text1"/>
        </w:rPr>
        <w:t>prihod</w:t>
      </w:r>
      <w:r>
        <w:rPr>
          <w:color w:val="000000" w:themeColor="text1"/>
        </w:rPr>
        <w:t>e</w:t>
      </w:r>
      <w:r w:rsidR="007852B5">
        <w:rPr>
          <w:color w:val="000000" w:themeColor="text1"/>
        </w:rPr>
        <w:t xml:space="preserve"> od zakupa i iznajmljivanja imovine </w:t>
      </w:r>
      <w:r>
        <w:rPr>
          <w:color w:val="000000" w:themeColor="text1"/>
        </w:rPr>
        <w:t>56.333,77</w:t>
      </w:r>
      <w:r w:rsidR="007852B5">
        <w:rPr>
          <w:color w:val="000000" w:themeColor="text1"/>
        </w:rPr>
        <w:t xml:space="preserve"> kn,</w:t>
      </w:r>
      <w:r w:rsidR="00786116" w:rsidRPr="00786116">
        <w:rPr>
          <w:color w:val="000000" w:themeColor="text1"/>
        </w:rPr>
        <w:t xml:space="preserve"> naknadu za korišten</w:t>
      </w:r>
      <w:r w:rsidR="007852B5">
        <w:rPr>
          <w:color w:val="000000" w:themeColor="text1"/>
        </w:rPr>
        <w:t>je prostora elektrana (</w:t>
      </w:r>
      <w:r>
        <w:rPr>
          <w:color w:val="000000" w:themeColor="text1"/>
        </w:rPr>
        <w:t xml:space="preserve">41.417,17 </w:t>
      </w:r>
      <w:r w:rsidR="007852B5">
        <w:rPr>
          <w:color w:val="000000" w:themeColor="text1"/>
        </w:rPr>
        <w:t>kn), spomeničku rentu (</w:t>
      </w:r>
      <w:r>
        <w:rPr>
          <w:color w:val="000000" w:themeColor="text1"/>
        </w:rPr>
        <w:t>6,78</w:t>
      </w:r>
      <w:r w:rsidR="00786116" w:rsidRPr="00786116">
        <w:rPr>
          <w:color w:val="000000" w:themeColor="text1"/>
        </w:rPr>
        <w:t xml:space="preserve"> kn), </w:t>
      </w:r>
      <w:r w:rsidR="00BF195F">
        <w:rPr>
          <w:color w:val="000000" w:themeColor="text1"/>
        </w:rPr>
        <w:t>ostale naknade za korištenje nefinancijske imovine</w:t>
      </w:r>
      <w:r w:rsidR="00594EBC">
        <w:rPr>
          <w:color w:val="000000" w:themeColor="text1"/>
        </w:rPr>
        <w:t xml:space="preserve"> </w:t>
      </w:r>
      <w:r>
        <w:rPr>
          <w:color w:val="000000" w:themeColor="text1"/>
        </w:rPr>
        <w:t>9.734,18 kn</w:t>
      </w:r>
      <w:r w:rsidR="00BF195F">
        <w:rPr>
          <w:color w:val="000000" w:themeColor="text1"/>
        </w:rPr>
        <w:t xml:space="preserve"> (</w:t>
      </w:r>
      <w:r w:rsidR="00594EBC">
        <w:rPr>
          <w:color w:val="000000" w:themeColor="text1"/>
        </w:rPr>
        <w:t>prihodi</w:t>
      </w:r>
      <w:r w:rsidR="00786116" w:rsidRPr="00786116">
        <w:rPr>
          <w:color w:val="000000" w:themeColor="text1"/>
        </w:rPr>
        <w:t xml:space="preserve"> od c</w:t>
      </w:r>
      <w:r w:rsidR="00BF195F">
        <w:rPr>
          <w:color w:val="000000" w:themeColor="text1"/>
        </w:rPr>
        <w:t xml:space="preserve">entralnog grijanja, </w:t>
      </w:r>
      <w:r w:rsidR="00544A0E">
        <w:rPr>
          <w:color w:val="000000" w:themeColor="text1"/>
        </w:rPr>
        <w:t xml:space="preserve">MALA HE Zeleni vir d.o.o.-godišnja </w:t>
      </w:r>
      <w:r w:rsidR="00BF195F">
        <w:t>naknada</w:t>
      </w:r>
      <w:r w:rsidR="00786116">
        <w:t xml:space="preserve"> za pravo služn</w:t>
      </w:r>
      <w:r w:rsidR="00BF195F">
        <w:t>osti)</w:t>
      </w:r>
      <w:r>
        <w:t xml:space="preserve">. Do smanjenja je došlo u ostvarenju prihoda od zakupa imovine i naknade za korištenje prostora elektrana. </w:t>
      </w:r>
    </w:p>
    <w:p w14:paraId="0CD3914F" w14:textId="77777777" w:rsidR="00B92AFB" w:rsidRPr="00B92AFB" w:rsidRDefault="00786116" w:rsidP="00B92AFB">
      <w:pPr>
        <w:pStyle w:val="Odlomakpopisa"/>
        <w:numPr>
          <w:ilvl w:val="0"/>
          <w:numId w:val="13"/>
        </w:numPr>
        <w:jc w:val="both"/>
        <w:rPr>
          <w:color w:val="000000" w:themeColor="text1"/>
        </w:rPr>
      </w:pPr>
      <w:r>
        <w:t>Prihodi od upravnih i adm.</w:t>
      </w:r>
      <w:r w:rsidR="00E1388E">
        <w:t xml:space="preserve"> pristojbi</w:t>
      </w:r>
      <w:r>
        <w:t>, prihodi po posebnim propisima</w:t>
      </w:r>
      <w:r w:rsidR="00411A0B">
        <w:t xml:space="preserve"> i</w:t>
      </w:r>
      <w:r w:rsidR="00E1388E">
        <w:t xml:space="preserve"> naknada</w:t>
      </w:r>
      <w:r>
        <w:t xml:space="preserve"> (65) ostvareni su u iznosu od </w:t>
      </w:r>
      <w:r w:rsidR="00B92AFB">
        <w:t xml:space="preserve">609.171,13 </w:t>
      </w:r>
      <w:r>
        <w:t xml:space="preserve">kn, od toga upravne i administrativne pristojbe iznose </w:t>
      </w:r>
      <w:r w:rsidR="00B92AFB">
        <w:t xml:space="preserve">1.671,88 </w:t>
      </w:r>
      <w:r>
        <w:t>kn,  prihodi od šumskog dopr</w:t>
      </w:r>
      <w:r w:rsidR="00411A0B">
        <w:t xml:space="preserve">inosa ostvareni su u iznosu od </w:t>
      </w:r>
      <w:r w:rsidR="00B92AFB">
        <w:t>354.057,70</w:t>
      </w:r>
      <w:r>
        <w:t xml:space="preserve"> kn, </w:t>
      </w:r>
      <w:r w:rsidR="00584AB4">
        <w:t xml:space="preserve">naknada za korištenje groblja iznosi </w:t>
      </w:r>
      <w:r w:rsidR="00B92AFB">
        <w:t>2.737,00</w:t>
      </w:r>
      <w:r w:rsidR="00411A0B">
        <w:t xml:space="preserve"> </w:t>
      </w:r>
      <w:r w:rsidR="00584AB4">
        <w:t>kn,</w:t>
      </w:r>
      <w:r w:rsidR="00584AB4" w:rsidRPr="00584AB4">
        <w:t xml:space="preserve"> </w:t>
      </w:r>
      <w:r w:rsidR="00584AB4">
        <w:t xml:space="preserve">ostali nespomenuti prihodi po posebnim propisima što uključuje prihode </w:t>
      </w:r>
      <w:r w:rsidR="00FC34A2">
        <w:t xml:space="preserve">od dječjeg vrtića, </w:t>
      </w:r>
      <w:r w:rsidR="00584AB4">
        <w:t xml:space="preserve">od legalizacije, korištenja </w:t>
      </w:r>
      <w:r w:rsidR="00A400E7">
        <w:t>doma kulture, prefakturirani troškovi za potrošnju el.energije</w:t>
      </w:r>
      <w:r w:rsidR="00584AB4">
        <w:t xml:space="preserve"> ostvareni su u iznosu od </w:t>
      </w:r>
      <w:r w:rsidR="00B92AFB" w:rsidRPr="00B92AFB">
        <w:t>50</w:t>
      </w:r>
      <w:r w:rsidR="00B92AFB">
        <w:t>.</w:t>
      </w:r>
      <w:r w:rsidR="00B92AFB" w:rsidRPr="00B92AFB">
        <w:t xml:space="preserve">875,27 </w:t>
      </w:r>
      <w:r w:rsidR="00B92AFB">
        <w:t xml:space="preserve">kn. Ukupno je ostvarenje ovih prihoda (65) ostvareno u postotku od 45% u odnosu na planirana sredstva, dok je u odnosu na ostvarenje u prethodnoj godini ostvareno 296% od čeka je najveći dio povećanje prihoda od šumskog doprinosa (354.057,70 kn – 404% u odnosu na prethodnu godinu). </w:t>
      </w:r>
    </w:p>
    <w:p w14:paraId="74516A5E" w14:textId="4E7BF04D" w:rsidR="00584AB4" w:rsidRPr="00B92AFB" w:rsidRDefault="00B92AFB" w:rsidP="00B92AFB">
      <w:pPr>
        <w:pStyle w:val="Odlomakpopisa"/>
        <w:numPr>
          <w:ilvl w:val="0"/>
          <w:numId w:val="13"/>
        </w:numPr>
        <w:jc w:val="both"/>
        <w:rPr>
          <w:color w:val="000000" w:themeColor="text1"/>
        </w:rPr>
      </w:pPr>
      <w:r>
        <w:t xml:space="preserve">Prihodi od komunalnog doprinosa i naknada (66) ostvareni su u iznosu od 199.829,28 kn (31% ostvarenje u odnosu na planirano). </w:t>
      </w:r>
      <w:r w:rsidR="00B140B0">
        <w:t>K</w:t>
      </w:r>
      <w:r w:rsidR="00584AB4">
        <w:t>omunalni doprinos</w:t>
      </w:r>
      <w:r w:rsidR="00B140B0">
        <w:t xml:space="preserve"> ostvaren je </w:t>
      </w:r>
      <w:r w:rsidR="00584AB4">
        <w:t xml:space="preserve">u iznosu od </w:t>
      </w:r>
      <w:r w:rsidR="00A400E7">
        <w:t>1</w:t>
      </w:r>
      <w:r w:rsidR="00B140B0">
        <w:t>.712,54</w:t>
      </w:r>
      <w:r w:rsidR="00584AB4">
        <w:t xml:space="preserve"> kn, te komunalne naknade u iznosu od </w:t>
      </w:r>
      <w:r w:rsidR="00B140B0">
        <w:t>198.116,74</w:t>
      </w:r>
      <w:r w:rsidR="00584AB4">
        <w:t xml:space="preserve"> kn. </w:t>
      </w:r>
      <w:r w:rsidR="00B140B0">
        <w:t>U odnosu na prethodnu godinu, značajno je smanjenje ostvareno u ostvarenju prihoda od komunalnih doprinosa iz razloga manjeg broja izdanih Rješenja o utvrđivanju obveze plaćanja komunalnog doprinosa u prvoj polovici 2022. godine.</w:t>
      </w:r>
    </w:p>
    <w:p w14:paraId="726A8A1D" w14:textId="2F1CBD40" w:rsidR="001C4516" w:rsidRDefault="00B140B0" w:rsidP="00B92AFB">
      <w:pPr>
        <w:numPr>
          <w:ilvl w:val="0"/>
          <w:numId w:val="13"/>
        </w:numPr>
        <w:jc w:val="both"/>
      </w:pPr>
      <w:r>
        <w:t>Prihodi od prodaje nefinancijske imovine (71) ostvareni su u iznosu od 120% u odnosu na plan, odnosno u iznosu od 62.800,00 kn, a odnose se na zemljište prodano u svrhu okrupljivanja okućnice. Protekle godine prihoda iz ovog izvora nije bilo.</w:t>
      </w:r>
    </w:p>
    <w:p w14:paraId="7C415F03" w14:textId="6FFB60F1" w:rsidR="001D45CB" w:rsidRDefault="001D45CB" w:rsidP="00B92AFB">
      <w:pPr>
        <w:numPr>
          <w:ilvl w:val="0"/>
          <w:numId w:val="13"/>
        </w:numPr>
        <w:jc w:val="both"/>
      </w:pPr>
      <w:r>
        <w:t xml:space="preserve">Rashodi za zaposlene (31) iznose </w:t>
      </w:r>
      <w:r w:rsidR="00B140B0">
        <w:t>427.288,97</w:t>
      </w:r>
      <w:r>
        <w:t xml:space="preserve"> kn, odnose se na zaposlene u jedinstvenom upravnom odjelu, </w:t>
      </w:r>
      <w:r w:rsidR="00570805">
        <w:t xml:space="preserve">općinskog načelnika te </w:t>
      </w:r>
      <w:r w:rsidR="001C4516">
        <w:t>zaposlene na javnom radu,</w:t>
      </w:r>
      <w:r w:rsidR="00B140B0">
        <w:t xml:space="preserve"> kao i zaposlene na projektu „Zaželi za Skrad“ koji se financira iz programa „Zaželi“. Rashodi za zaposlene ostvareni su u 68%-tnom iznosu u odnosu na proteklu godinu je</w:t>
      </w:r>
      <w:r w:rsidR="00570805">
        <w:t>r</w:t>
      </w:r>
      <w:r w:rsidR="00B140B0">
        <w:t xml:space="preserve"> </w:t>
      </w:r>
      <w:r w:rsidR="00570805">
        <w:t>je u siječnju 2022. godine završena provedba projekta „Zaželi za Skrad“ stoga su i prestali rashodi za zaposlene u okviru tog projekta. U odnosu na plan, ostvarenje ovih rashoda je 29%.</w:t>
      </w:r>
    </w:p>
    <w:p w14:paraId="72E6E641" w14:textId="0972443F" w:rsidR="00E5392B" w:rsidRDefault="00371105" w:rsidP="00B92AFB">
      <w:pPr>
        <w:numPr>
          <w:ilvl w:val="0"/>
          <w:numId w:val="13"/>
        </w:numPr>
        <w:jc w:val="both"/>
      </w:pPr>
      <w:r>
        <w:t xml:space="preserve">Materijalni  rashodi </w:t>
      </w:r>
      <w:r w:rsidR="00570805">
        <w:t>(32) ostvareni su u iznosu od 971.824,19 kn</w:t>
      </w:r>
      <w:r>
        <w:t xml:space="preserve">. Tu spadaju:      </w:t>
      </w:r>
    </w:p>
    <w:p w14:paraId="1F1C48AC" w14:textId="02D4D984" w:rsidR="001B4423" w:rsidRDefault="00371105" w:rsidP="00C119C7">
      <w:pPr>
        <w:ind w:left="780"/>
        <w:jc w:val="both"/>
      </w:pPr>
      <w:r>
        <w:t xml:space="preserve">- </w:t>
      </w:r>
      <w:r w:rsidRPr="004006AC">
        <w:rPr>
          <w:u w:val="single"/>
        </w:rPr>
        <w:t>naknade troškova zaposlenima</w:t>
      </w:r>
      <w:r>
        <w:t xml:space="preserve"> u iznosu od </w:t>
      </w:r>
      <w:r w:rsidR="00570805">
        <w:t xml:space="preserve">8.046,00 </w:t>
      </w:r>
      <w:r>
        <w:t>kn što se odnosi na dnevnice za službeni put, naknade za korištenje privatnog automobila u službene svrhe</w:t>
      </w:r>
      <w:r w:rsidR="00BB2D60">
        <w:t>,</w:t>
      </w:r>
      <w:r>
        <w:t xml:space="preserve"> te  prijevoz na posao i sa posla </w:t>
      </w:r>
      <w:r w:rsidR="00E5392B">
        <w:t xml:space="preserve">za </w:t>
      </w:r>
      <w:r w:rsidR="00570805">
        <w:t>službenike</w:t>
      </w:r>
      <w:r w:rsidR="00E5392B">
        <w:t xml:space="preserve">, te </w:t>
      </w:r>
      <w:r>
        <w:t>za zaposlene na projektu „Zaželi</w:t>
      </w:r>
      <w:r w:rsidR="00570805">
        <w:t xml:space="preserve"> za Skrad</w:t>
      </w:r>
      <w:r>
        <w:t>“</w:t>
      </w:r>
      <w:r w:rsidR="00570805">
        <w:t xml:space="preserve"> koji se financira iz Programa „Zaželi“; ostvareno je 11% u odnosu na plan, a 126% u odnosu na ostvarenje prethodne godine. </w:t>
      </w:r>
      <w:r>
        <w:t xml:space="preserve">                                                                                                               - </w:t>
      </w:r>
      <w:r w:rsidR="00570805">
        <w:t xml:space="preserve">- </w:t>
      </w:r>
      <w:r w:rsidR="00D52F77">
        <w:rPr>
          <w:u w:val="single"/>
        </w:rPr>
        <w:t>rashodi za materijal i energiju</w:t>
      </w:r>
      <w:r w:rsidR="00D52F77">
        <w:t xml:space="preserve"> – rashodi ostvareni u iznosu od 168.177,84 kn</w:t>
      </w:r>
      <w:r>
        <w:t xml:space="preserve"> </w:t>
      </w:r>
      <w:r w:rsidR="00481833">
        <w:t xml:space="preserve">- </w:t>
      </w:r>
      <w:r>
        <w:t xml:space="preserve">najveći dio </w:t>
      </w:r>
      <w:r w:rsidR="00BB2D60">
        <w:t>(</w:t>
      </w:r>
      <w:r w:rsidR="00D52F77">
        <w:t>128.453,15 kn</w:t>
      </w:r>
      <w:r w:rsidR="00BB2D60">
        <w:t xml:space="preserve">) </w:t>
      </w:r>
      <w:r>
        <w:t>od</w:t>
      </w:r>
      <w:r w:rsidR="00481833">
        <w:t>nosi se na troškove za energiju (el. energija, javna rasvjeta, lož-ulje), rashodi za uredski materijal</w:t>
      </w:r>
      <w:r w:rsidR="00BB2D60">
        <w:t xml:space="preserve"> i </w:t>
      </w:r>
      <w:r w:rsidR="00481833">
        <w:t>ostali materijalni rashodi (natječaji, materi</w:t>
      </w:r>
      <w:r w:rsidR="00BB2D60">
        <w:t>j</w:t>
      </w:r>
      <w:r w:rsidR="00481833">
        <w:t>al i sredstva za čišćenje i održavanje</w:t>
      </w:r>
      <w:r w:rsidR="00BB2D60">
        <w:t>, potrepštine i ma</w:t>
      </w:r>
      <w:r w:rsidR="000F3755">
        <w:t>terijal za hig.potrebe za program „Zaželi“</w:t>
      </w:r>
      <w:r w:rsidR="00BB2D60">
        <w:t xml:space="preserve">) iznose </w:t>
      </w:r>
      <w:r w:rsidR="00D52F77">
        <w:t>15.224,82</w:t>
      </w:r>
      <w:r w:rsidR="00BB2D60">
        <w:t xml:space="preserve"> kn</w:t>
      </w:r>
      <w:r>
        <w:t xml:space="preserve">, </w:t>
      </w:r>
      <w:r w:rsidR="00BB2D60">
        <w:t>sitan inventar i auto gume (</w:t>
      </w:r>
      <w:r w:rsidR="00D52F77">
        <w:t>2.909,07 k</w:t>
      </w:r>
      <w:r w:rsidR="00BB2D60">
        <w:t>n), te rashodi materijala i tekućeg i investicijskog održavanja koji se odnose na</w:t>
      </w:r>
      <w:r w:rsidR="000F3755">
        <w:t xml:space="preserve"> popravak prijevoznih sredstava</w:t>
      </w:r>
      <w:r w:rsidR="00151A0B">
        <w:t xml:space="preserve"> </w:t>
      </w:r>
      <w:r w:rsidR="000F3755">
        <w:t>(</w:t>
      </w:r>
      <w:r w:rsidR="00D52F77">
        <w:t>14.245,08 kn</w:t>
      </w:r>
      <w:r w:rsidR="000F3755">
        <w:t>)</w:t>
      </w:r>
      <w:r w:rsidR="00D52F77">
        <w:t>; ostvarenje u odnosu na 2021. godinu je 117%, dok je ostvarenje u odnosu na planirana sredst</w:t>
      </w:r>
      <w:r w:rsidR="00C119C7">
        <w:t>va 40%</w:t>
      </w:r>
      <w:r w:rsidR="001B4423">
        <w:t xml:space="preserve">    </w:t>
      </w:r>
    </w:p>
    <w:p w14:paraId="2322D64D" w14:textId="254E8011" w:rsidR="00151A0B" w:rsidRDefault="001B4423" w:rsidP="00151A0B">
      <w:pPr>
        <w:ind w:left="780"/>
        <w:jc w:val="both"/>
        <w:rPr>
          <w:color w:val="000000" w:themeColor="text1"/>
        </w:rPr>
      </w:pPr>
      <w:r>
        <w:t xml:space="preserve">– </w:t>
      </w:r>
      <w:r w:rsidRPr="004006AC">
        <w:rPr>
          <w:u w:val="single"/>
        </w:rPr>
        <w:t>rashodi za usluge</w:t>
      </w:r>
      <w:r>
        <w:t xml:space="preserve"> </w:t>
      </w:r>
      <w:r w:rsidR="00161DD3">
        <w:t xml:space="preserve">- </w:t>
      </w:r>
      <w:r w:rsidR="00C119C7" w:rsidRPr="002075F1">
        <w:rPr>
          <w:b/>
        </w:rPr>
        <w:t>612.808,81</w:t>
      </w:r>
      <w:r w:rsidR="00C119C7">
        <w:t xml:space="preserve"> kn</w:t>
      </w:r>
      <w:r w:rsidR="00161DD3">
        <w:t xml:space="preserve"> (</w:t>
      </w:r>
      <w:r w:rsidR="002075F1">
        <w:t>ostvareni u 32%-tnom iznosu u odnosu na  planirano</w:t>
      </w:r>
      <w:r>
        <w:t xml:space="preserve">) koje obuhvaćaju rashode telefona, interneta, pošte, izdavanja e-računa, te </w:t>
      </w:r>
      <w:r w:rsidR="008C2637">
        <w:t xml:space="preserve">usluge prijevoza (za provedbu projekta </w:t>
      </w:r>
      <w:r w:rsidR="00BC2ADE">
        <w:t xml:space="preserve"> </w:t>
      </w:r>
      <w:r w:rsidR="008C2637">
        <w:t>„</w:t>
      </w:r>
      <w:r w:rsidR="008C2637" w:rsidRPr="008C2637">
        <w:t>8C2C4EU</w:t>
      </w:r>
      <w:r w:rsidR="008C2637">
        <w:t>“)</w:t>
      </w:r>
      <w:r w:rsidR="008C2637" w:rsidRPr="008C2637">
        <w:t xml:space="preserve"> </w:t>
      </w:r>
      <w:r w:rsidR="00BC2ADE">
        <w:t xml:space="preserve">u iznosu od </w:t>
      </w:r>
      <w:r w:rsidR="008C2637" w:rsidRPr="002075F1">
        <w:rPr>
          <w:b/>
        </w:rPr>
        <w:t>23.943,74</w:t>
      </w:r>
      <w:r w:rsidR="008C2637">
        <w:t xml:space="preserve"> </w:t>
      </w:r>
      <w:r w:rsidR="00822BC6">
        <w:t>kn;</w:t>
      </w:r>
      <w:r>
        <w:t xml:space="preserve"> usluge </w:t>
      </w:r>
      <w:r>
        <w:lastRenderedPageBreak/>
        <w:t>tekuće</w:t>
      </w:r>
      <w:r w:rsidR="004006AC">
        <w:t>g i investicijskog održavanja</w:t>
      </w:r>
      <w:r w:rsidR="00151A0B">
        <w:t xml:space="preserve"> </w:t>
      </w:r>
      <w:r w:rsidR="00151A0B" w:rsidRPr="002075F1">
        <w:rPr>
          <w:b/>
        </w:rPr>
        <w:t>85.248,38</w:t>
      </w:r>
      <w:r w:rsidR="00151A0B">
        <w:t xml:space="preserve"> kn</w:t>
      </w:r>
      <w:r w:rsidR="004006AC">
        <w:t xml:space="preserve"> </w:t>
      </w:r>
      <w:r w:rsidR="002075F1">
        <w:t xml:space="preserve">- </w:t>
      </w:r>
      <w:r w:rsidR="00151A0B">
        <w:t>ostvareno u značajno manjem postotku u odnosu na lanjsko ostvarenje</w:t>
      </w:r>
      <w:r w:rsidR="002075F1">
        <w:t>,</w:t>
      </w:r>
      <w:r w:rsidR="00151A0B">
        <w:t xml:space="preserve"> odnosno samo  39 % i to iz </w:t>
      </w:r>
      <w:r w:rsidR="002075F1">
        <w:t>razloga</w:t>
      </w:r>
      <w:r w:rsidR="00151A0B">
        <w:t xml:space="preserve"> što su u prethodnoj godini značajna sredstva utrošena na održavanje cesta i sakralnih objekata već u prvoj polovici godine </w:t>
      </w:r>
      <w:r w:rsidR="004006AC">
        <w:t>(</w:t>
      </w:r>
      <w:r w:rsidR="002075F1">
        <w:t xml:space="preserve">navedeni rashodi odnose se na </w:t>
      </w:r>
      <w:r>
        <w:t>izda</w:t>
      </w:r>
      <w:r w:rsidR="002075F1">
        <w:t>tke</w:t>
      </w:r>
      <w:r>
        <w:t xml:space="preserve"> za održavanje zgrada</w:t>
      </w:r>
      <w:r w:rsidR="00BC2ADE">
        <w:t xml:space="preserve"> </w:t>
      </w:r>
      <w:r w:rsidR="000B73FD">
        <w:t>–</w:t>
      </w:r>
      <w:r w:rsidR="00BC2ADE">
        <w:t xml:space="preserve"> </w:t>
      </w:r>
      <w:r w:rsidR="00151A0B">
        <w:t xml:space="preserve">7.836,02 </w:t>
      </w:r>
      <w:r>
        <w:t>kn</w:t>
      </w:r>
      <w:r w:rsidR="000B73FD">
        <w:t xml:space="preserve">, Infoprojekt – </w:t>
      </w:r>
      <w:r w:rsidR="00151A0B">
        <w:t>29.440,00</w:t>
      </w:r>
      <w:r w:rsidR="004006AC">
        <w:t xml:space="preserve"> kn,</w:t>
      </w:r>
      <w:r w:rsidR="00B437B7">
        <w:t xml:space="preserve"> stambena pričuva</w:t>
      </w:r>
      <w:r w:rsidR="00151A0B">
        <w:t xml:space="preserve"> – 2.443,14 </w:t>
      </w:r>
      <w:r w:rsidR="00B437B7">
        <w:t xml:space="preserve">kn, </w:t>
      </w:r>
      <w:r w:rsidR="004006AC">
        <w:t xml:space="preserve">servis centralnog grijanja – </w:t>
      </w:r>
      <w:r w:rsidR="00151A0B">
        <w:t>1.225,00</w:t>
      </w:r>
      <w:r w:rsidR="004006AC">
        <w:t xml:space="preserve"> kn, o</w:t>
      </w:r>
      <w:r w:rsidR="00B437B7">
        <w:t>državanje ostale opreme-</w:t>
      </w:r>
      <w:r w:rsidR="00151A0B">
        <w:t xml:space="preserve">9.222,97 </w:t>
      </w:r>
      <w:r w:rsidR="004006AC">
        <w:t>kn, održavanje javne rasvjete</w:t>
      </w:r>
      <w:r w:rsidR="00BC2ADE">
        <w:t xml:space="preserve"> </w:t>
      </w:r>
      <w:r w:rsidR="00B437B7">
        <w:t>–</w:t>
      </w:r>
      <w:r w:rsidR="00BC2ADE">
        <w:t xml:space="preserve"> </w:t>
      </w:r>
      <w:r w:rsidR="00151A0B">
        <w:t>33.206,25 kn</w:t>
      </w:r>
      <w:r w:rsidR="004006AC">
        <w:t xml:space="preserve">, iluminacija – </w:t>
      </w:r>
      <w:r w:rsidR="00151A0B">
        <w:t>1.875,00)</w:t>
      </w:r>
      <w:r w:rsidR="00822BC6">
        <w:t>;</w:t>
      </w:r>
      <w:r w:rsidR="00151A0B">
        <w:t xml:space="preserve"> </w:t>
      </w:r>
      <w:r w:rsidR="00151A0B">
        <w:rPr>
          <w:color w:val="000000" w:themeColor="text1"/>
        </w:rPr>
        <w:t xml:space="preserve">usluge promidžbe i informiranja </w:t>
      </w:r>
      <w:r w:rsidR="00BC2ADE">
        <w:rPr>
          <w:color w:val="000000" w:themeColor="text1"/>
        </w:rPr>
        <w:t xml:space="preserve"> </w:t>
      </w:r>
      <w:r w:rsidR="00151A0B">
        <w:rPr>
          <w:color w:val="000000" w:themeColor="text1"/>
        </w:rPr>
        <w:t xml:space="preserve">ostvarene su u iznosu od </w:t>
      </w:r>
      <w:r w:rsidR="00151A0B" w:rsidRPr="002075F1">
        <w:rPr>
          <w:b/>
          <w:color w:val="000000" w:themeColor="text1"/>
        </w:rPr>
        <w:t>26.860,38</w:t>
      </w:r>
      <w:r w:rsidR="00151A0B">
        <w:rPr>
          <w:color w:val="000000" w:themeColor="text1"/>
        </w:rPr>
        <w:t xml:space="preserve"> </w:t>
      </w:r>
      <w:r w:rsidR="004006AC" w:rsidRPr="0064558F">
        <w:rPr>
          <w:color w:val="000000" w:themeColor="text1"/>
        </w:rPr>
        <w:t>kn</w:t>
      </w:r>
      <w:r w:rsidR="0064558F">
        <w:rPr>
          <w:color w:val="000000" w:themeColor="text1"/>
        </w:rPr>
        <w:t>,</w:t>
      </w:r>
      <w:r w:rsidR="002075F1">
        <w:rPr>
          <w:color w:val="000000" w:themeColor="text1"/>
        </w:rPr>
        <w:t xml:space="preserve"> a odnose se na objavu emisije vezane uz projekt „Zaželi za Skrad“ koji se financira iz programa „Zaželi“, objavu članaka u GNL, objavu natječaja u Novom listu</w:t>
      </w:r>
      <w:r w:rsidR="00954961">
        <w:rPr>
          <w:color w:val="000000" w:themeColor="text1"/>
        </w:rPr>
        <w:t>, trošak web kamere u Zelenom viru, te troša</w:t>
      </w:r>
      <w:r w:rsidR="00822BC6">
        <w:rPr>
          <w:color w:val="000000" w:themeColor="text1"/>
        </w:rPr>
        <w:t>k dotacije TZ-u Gorskog kotara);</w:t>
      </w:r>
      <w:r w:rsidR="00954961">
        <w:rPr>
          <w:color w:val="000000" w:themeColor="text1"/>
        </w:rPr>
        <w:t xml:space="preserve"> komunalne usluge ostvarene u iznosu od </w:t>
      </w:r>
      <w:r w:rsidR="00954961" w:rsidRPr="00B14648">
        <w:rPr>
          <w:b/>
          <w:color w:val="000000" w:themeColor="text1"/>
        </w:rPr>
        <w:t xml:space="preserve">347.550,49 </w:t>
      </w:r>
      <w:r w:rsidR="00B14648" w:rsidRPr="00B14648">
        <w:rPr>
          <w:b/>
          <w:color w:val="000000" w:themeColor="text1"/>
        </w:rPr>
        <w:t>kn</w:t>
      </w:r>
      <w:r w:rsidR="00B14648">
        <w:rPr>
          <w:color w:val="000000" w:themeColor="text1"/>
        </w:rPr>
        <w:t xml:space="preserve"> </w:t>
      </w:r>
      <w:r w:rsidR="00954961">
        <w:rPr>
          <w:color w:val="000000" w:themeColor="text1"/>
        </w:rPr>
        <w:t>(ostvarenje u odnosu na prethodnu godinu 370%</w:t>
      </w:r>
      <w:r w:rsidR="00B14648">
        <w:rPr>
          <w:color w:val="000000" w:themeColor="text1"/>
        </w:rPr>
        <w:t xml:space="preserve"> - u najvećem dijelu zbog povećanja iznosa za čišćenje snijega te zbog radova na sanaciji divljih odlagališta na 4 lokacije, projekt sufinanciran iz Fonda za zaštitu okoliša</w:t>
      </w:r>
      <w:r w:rsidR="00954961">
        <w:rPr>
          <w:color w:val="000000" w:themeColor="text1"/>
        </w:rPr>
        <w:t>)</w:t>
      </w:r>
      <w:r w:rsidR="00B1364F">
        <w:rPr>
          <w:color w:val="000000" w:themeColor="text1"/>
        </w:rPr>
        <w:t xml:space="preserve"> – usluge opskrbe vodom – 4.245,29 kn, usluge odvoza smeća 1.559,72 kn, deratizacije i dezinsekcije 3.212,50 kn, usluge čišćenja snijega 124.000,00 kn, održavanje groblja </w:t>
      </w:r>
      <w:r w:rsidR="00B1364F" w:rsidRPr="00B1364F">
        <w:rPr>
          <w:color w:val="000000" w:themeColor="text1"/>
        </w:rPr>
        <w:t>4</w:t>
      </w:r>
      <w:r w:rsidR="00B14648">
        <w:rPr>
          <w:color w:val="000000" w:themeColor="text1"/>
        </w:rPr>
        <w:t>.</w:t>
      </w:r>
      <w:r w:rsidR="00B1364F" w:rsidRPr="00B1364F">
        <w:rPr>
          <w:color w:val="000000" w:themeColor="text1"/>
        </w:rPr>
        <w:t>048,87</w:t>
      </w:r>
      <w:r w:rsidR="00B14648">
        <w:rPr>
          <w:color w:val="000000" w:themeColor="text1"/>
        </w:rPr>
        <w:t xml:space="preserve">, usluge zbrinjavanja otpada s javnih površina 2.230,01, naknada za odlaganje otpada gradu Delnice 1.504,10, usluge sanacije divljih deponija na području Općine Skrad 206.750,00, zakupnine i najamnine, ostvarene u istom postotku kao lani, a odnose se na najamnine za auto (leasing) </w:t>
      </w:r>
      <w:r w:rsidR="00B14648" w:rsidRPr="00B14648">
        <w:rPr>
          <w:b/>
          <w:color w:val="000000" w:themeColor="text1"/>
        </w:rPr>
        <w:t>7.814,65 kn</w:t>
      </w:r>
      <w:r w:rsidR="00822BC6">
        <w:rPr>
          <w:b/>
          <w:color w:val="000000" w:themeColor="text1"/>
        </w:rPr>
        <w:t>;</w:t>
      </w:r>
      <w:r w:rsidR="00B14648">
        <w:rPr>
          <w:color w:val="000000" w:themeColor="text1"/>
        </w:rPr>
        <w:t xml:space="preserve"> usluge veterinarsko-higijeničarske službe, također ostvarene u jednakom iznosu kao lani - </w:t>
      </w:r>
      <w:r w:rsidR="00B14648" w:rsidRPr="00B14648">
        <w:rPr>
          <w:b/>
          <w:color w:val="000000" w:themeColor="text1"/>
        </w:rPr>
        <w:t>9.375,00 kn</w:t>
      </w:r>
      <w:r w:rsidR="00822BC6">
        <w:rPr>
          <w:color w:val="000000" w:themeColor="text1"/>
        </w:rPr>
        <w:t>;</w:t>
      </w:r>
      <w:r w:rsidR="00B14648">
        <w:rPr>
          <w:color w:val="000000" w:themeColor="text1"/>
        </w:rPr>
        <w:t xml:space="preserve"> zatim intelektualne usluge </w:t>
      </w:r>
      <w:r w:rsidR="00B14648" w:rsidRPr="00B14648">
        <w:rPr>
          <w:b/>
          <w:color w:val="000000" w:themeColor="text1"/>
        </w:rPr>
        <w:t>109.169,97 kn</w:t>
      </w:r>
      <w:r w:rsidR="00B14648">
        <w:rPr>
          <w:color w:val="000000" w:themeColor="text1"/>
        </w:rPr>
        <w:t xml:space="preserve"> (322% u odnosu na prošlogodišnje ostvarenje</w:t>
      </w:r>
      <w:r w:rsidR="00822BC6">
        <w:rPr>
          <w:color w:val="000000" w:themeColor="text1"/>
        </w:rPr>
        <w:t xml:space="preserve"> – u najvećem dijelu zbog izrade projektno-tehničke dokumentacije za rekonstrukciju Gornjeg parkirališta i usluge izrade plana uklanjanja optada zbog potrebe prijave sanacije odlagališta na Fond za zaštitu okoliša</w:t>
      </w:r>
      <w:r w:rsidR="00B14648">
        <w:rPr>
          <w:color w:val="000000" w:themeColor="text1"/>
        </w:rPr>
        <w:t xml:space="preserve">) a odnose se na usluge sklopljenih Ugovora o djelu s N.J. – usluge prijave projekta 5.912,50 kn, J.C.  – usluge rada u knjižnici 4.507,47 kn, usluge odvjetnika temeljem Ugovora o zastupanju 15.000,00 kn, te ostale intelektualne usluge </w:t>
      </w:r>
      <w:r w:rsidR="00822BC6">
        <w:rPr>
          <w:color w:val="000000" w:themeColor="text1"/>
        </w:rPr>
        <w:t xml:space="preserve">– dotacija PINS-u 20.000,00 kn, usluge izrade projektno-tehničke dokumentacije za uređenje gornjeg parkirališta u iznosu od </w:t>
      </w:r>
      <w:r w:rsidR="00B14648">
        <w:rPr>
          <w:color w:val="000000" w:themeColor="text1"/>
        </w:rPr>
        <w:t xml:space="preserve"> </w:t>
      </w:r>
      <w:r w:rsidR="00822BC6">
        <w:rPr>
          <w:color w:val="000000" w:themeColor="text1"/>
        </w:rPr>
        <w:t xml:space="preserve">51.250,00 kn, te usluge izrade plana uklanjanja otpada u iznosu od 12.500,00 kn; računalne usluge ostvarene u iznosu od </w:t>
      </w:r>
      <w:r w:rsidR="00822BC6" w:rsidRPr="00161DD3">
        <w:rPr>
          <w:b/>
          <w:color w:val="000000" w:themeColor="text1"/>
        </w:rPr>
        <w:t xml:space="preserve">2.125,00 </w:t>
      </w:r>
      <w:r w:rsidR="00161DD3" w:rsidRPr="00161DD3">
        <w:rPr>
          <w:color w:val="000000" w:themeColor="text1"/>
        </w:rPr>
        <w:t>kn</w:t>
      </w:r>
      <w:r w:rsidR="00161DD3">
        <w:rPr>
          <w:color w:val="000000" w:themeColor="text1"/>
        </w:rPr>
        <w:t xml:space="preserve">, te ostale usluge </w:t>
      </w:r>
      <w:r w:rsidR="00161DD3" w:rsidRPr="00161DD3">
        <w:rPr>
          <w:b/>
          <w:color w:val="000000" w:themeColor="text1"/>
        </w:rPr>
        <w:t>721,20</w:t>
      </w:r>
      <w:r w:rsidR="00161DD3">
        <w:rPr>
          <w:color w:val="000000" w:themeColor="text1"/>
        </w:rPr>
        <w:t xml:space="preserve"> kn; </w:t>
      </w:r>
    </w:p>
    <w:p w14:paraId="05D08B41" w14:textId="29CC2A75" w:rsidR="00151A0B" w:rsidRPr="00161DD3" w:rsidRDefault="00161DD3" w:rsidP="001870A6">
      <w:pPr>
        <w:pStyle w:val="Odlomakpopisa"/>
        <w:numPr>
          <w:ilvl w:val="0"/>
          <w:numId w:val="15"/>
        </w:numPr>
        <w:ind w:left="709" w:firstLine="71"/>
        <w:jc w:val="both"/>
        <w:rPr>
          <w:color w:val="000000" w:themeColor="text1"/>
        </w:rPr>
      </w:pPr>
      <w:r w:rsidRPr="001870A6">
        <w:rPr>
          <w:u w:val="single"/>
        </w:rPr>
        <w:t>ostali nespomenuti rashodi poslovanja</w:t>
      </w:r>
      <w:r>
        <w:t xml:space="preserve"> – </w:t>
      </w:r>
      <w:r w:rsidRPr="00161DD3">
        <w:rPr>
          <w:b/>
        </w:rPr>
        <w:t>182.791,54</w:t>
      </w:r>
      <w:r>
        <w:t xml:space="preserve"> kn (ostvarenje 85% u odnosu na lani, a 41% u odnosu na planirana sredstva)</w:t>
      </w:r>
      <w:r w:rsidR="00117991">
        <w:t xml:space="preserve"> od kojih se </w:t>
      </w:r>
      <w:r w:rsidR="001870A6">
        <w:t>8.283</w:t>
      </w:r>
      <w:r w:rsidR="00117991">
        <w:t xml:space="preserve">,81 kn odnosi na naknade članovima predstavničkih tijela, </w:t>
      </w:r>
      <w:r w:rsidR="001870A6">
        <w:t xml:space="preserve">597,22 kn na ostale slične naknade za rad, 10.786,72 kn na premije osiguranja, 42.426,91 kn na troškove reprezentacije (ostvarenje 773% u odnosu na lani, a zbog ugoščivanja sudionica projektna „Eight Cities Together for Building our EU“ u okviru 5-dnevnog radnog sastanka u Skradu, financirano sredstvima Europske unije iz programa „Europa za građane“), te </w:t>
      </w:r>
      <w:r w:rsidR="001870A6" w:rsidRPr="001870A6">
        <w:t>120</w:t>
      </w:r>
      <w:r w:rsidR="001870A6">
        <w:t>.</w:t>
      </w:r>
      <w:r w:rsidR="001870A6" w:rsidRPr="001870A6">
        <w:t>696,88</w:t>
      </w:r>
      <w:r w:rsidR="001870A6">
        <w:t xml:space="preserve"> kn na ostale nespomenute rashode (19.858,00 kn na rashode programa Općina prijatelj djece, 9.620,19 kn na</w:t>
      </w:r>
      <w:r w:rsidR="00D21C62">
        <w:t xml:space="preserve"> obilježavanje blagdana, 1.080,00 kn na na</w:t>
      </w:r>
      <w:r w:rsidR="00EB65C8">
        <w:t>grade i priznanja i 81.638,69 na ostale rashode poslovanja poput usluge prijevoza za DVD, nadzor nad DDD mjerama, naplata 1 i 5% prihoda od poreza, naknade FINE, naknada HRT-u, izrada plana otklanjanja nepravilnosti, izjave o fiskalnoj odgovornosti, revizije idejnog rješenja vidikovca Perić, ovjere javnobilježničjih potpisa i dr.)</w:t>
      </w:r>
    </w:p>
    <w:p w14:paraId="2EAA45F0" w14:textId="2522DA96" w:rsidR="008C1A9A" w:rsidRPr="00786116" w:rsidRDefault="005734DB" w:rsidP="00B92AFB">
      <w:pPr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Financijski rashodi (34) ostvareni su u iznosu od </w:t>
      </w:r>
      <w:r w:rsidR="00EB65C8">
        <w:rPr>
          <w:color w:val="000000" w:themeColor="text1"/>
        </w:rPr>
        <w:t>12.177,67</w:t>
      </w:r>
      <w:r>
        <w:rPr>
          <w:color w:val="000000" w:themeColor="text1"/>
        </w:rPr>
        <w:t xml:space="preserve"> kn</w:t>
      </w:r>
      <w:r w:rsidR="00B73F9B">
        <w:rPr>
          <w:color w:val="000000" w:themeColor="text1"/>
        </w:rPr>
        <w:t xml:space="preserve">, </w:t>
      </w:r>
      <w:r w:rsidR="00EB65C8">
        <w:rPr>
          <w:color w:val="000000" w:themeColor="text1"/>
        </w:rPr>
        <w:t>23%</w:t>
      </w:r>
      <w:r w:rsidR="00B73F9B">
        <w:rPr>
          <w:color w:val="000000" w:themeColor="text1"/>
        </w:rPr>
        <w:t xml:space="preserve"> od planiranog iznosa, </w:t>
      </w:r>
      <w:r w:rsidR="00EB65C8">
        <w:rPr>
          <w:color w:val="000000" w:themeColor="text1"/>
        </w:rPr>
        <w:t>46% ostvarenja 2021</w:t>
      </w:r>
      <w:r w:rsidR="00B73F9B">
        <w:rPr>
          <w:color w:val="000000" w:themeColor="text1"/>
        </w:rPr>
        <w:t xml:space="preserve">. godine. </w:t>
      </w:r>
      <w:r w:rsidR="00704F0B">
        <w:rPr>
          <w:color w:val="000000" w:themeColor="text1"/>
        </w:rPr>
        <w:t>Obuhvaćaju kamate za pri</w:t>
      </w:r>
      <w:r w:rsidR="008C16E5">
        <w:rPr>
          <w:color w:val="000000" w:themeColor="text1"/>
        </w:rPr>
        <w:t>mljene kredite, kamate za odobrene</w:t>
      </w:r>
      <w:r w:rsidR="00704F0B">
        <w:rPr>
          <w:color w:val="000000" w:themeColor="text1"/>
        </w:rPr>
        <w:t>,</w:t>
      </w:r>
      <w:r w:rsidR="008C16E5">
        <w:rPr>
          <w:color w:val="000000" w:themeColor="text1"/>
        </w:rPr>
        <w:t xml:space="preserve"> a nerealizirane kredite i zajmove, troškove usluge b</w:t>
      </w:r>
      <w:r w:rsidR="002F6ECF">
        <w:rPr>
          <w:color w:val="000000" w:themeColor="text1"/>
        </w:rPr>
        <w:t>anke, usluge platnog prometa, zatezne kamate, te naknadu za pravo građenja (Šiljar).</w:t>
      </w:r>
    </w:p>
    <w:p w14:paraId="09FBCB90" w14:textId="33FB5C6C" w:rsidR="008C16E5" w:rsidRDefault="008C16E5" w:rsidP="002365A7">
      <w:pPr>
        <w:numPr>
          <w:ilvl w:val="0"/>
          <w:numId w:val="13"/>
        </w:numPr>
        <w:ind w:left="780"/>
        <w:jc w:val="both"/>
      </w:pPr>
      <w:r>
        <w:t xml:space="preserve">Pomoć unutar općeg proračuna </w:t>
      </w:r>
      <w:r w:rsidR="00EB65C8">
        <w:t xml:space="preserve">(36) </w:t>
      </w:r>
      <w:r>
        <w:t>ostvarena</w:t>
      </w:r>
      <w:r w:rsidR="00EB65C8">
        <w:t xml:space="preserve"> </w:t>
      </w:r>
      <w:r>
        <w:t xml:space="preserve"> je u iznosu od </w:t>
      </w:r>
      <w:r w:rsidR="00EB65C8">
        <w:t xml:space="preserve">199.998,00 </w:t>
      </w:r>
      <w:r>
        <w:t>kn, te se odnosi na financiranje dječjeg vrtića.</w:t>
      </w:r>
    </w:p>
    <w:p w14:paraId="1BBCF8C7" w14:textId="2C9C6D9E" w:rsidR="008C16E5" w:rsidRPr="00A41302" w:rsidRDefault="008C16E5" w:rsidP="00B92AFB">
      <w:pPr>
        <w:numPr>
          <w:ilvl w:val="0"/>
          <w:numId w:val="13"/>
        </w:numPr>
        <w:jc w:val="both"/>
      </w:pPr>
      <w:r w:rsidRPr="00A41302">
        <w:lastRenderedPageBreak/>
        <w:t>Naknade građanima i kućanstvima</w:t>
      </w:r>
      <w:r w:rsidR="00A7016F" w:rsidRPr="00A41302">
        <w:t xml:space="preserve"> (37) ostvarene su u iznosu od 71.192,05</w:t>
      </w:r>
      <w:r w:rsidR="00C91F19" w:rsidRPr="00A41302">
        <w:t xml:space="preserve"> kn, odnose se na učeničke i studentske stipendije, </w:t>
      </w:r>
      <w:r w:rsidRPr="00A41302">
        <w:t>socijalne potpore</w:t>
      </w:r>
      <w:r w:rsidR="00D527CE" w:rsidRPr="00A41302">
        <w:t xml:space="preserve"> </w:t>
      </w:r>
      <w:r w:rsidRPr="00A41302">
        <w:t>(škols</w:t>
      </w:r>
      <w:r w:rsidR="00C91F19" w:rsidRPr="00A41302">
        <w:t xml:space="preserve">ka kuhinja, </w:t>
      </w:r>
      <w:r w:rsidRPr="00A41302">
        <w:t xml:space="preserve">jednokratne </w:t>
      </w:r>
      <w:r w:rsidR="00C91F19" w:rsidRPr="00A41302">
        <w:t>novčane pomoći</w:t>
      </w:r>
      <w:r w:rsidRPr="00A41302">
        <w:t>, pom</w:t>
      </w:r>
      <w:r w:rsidR="00C91F19" w:rsidRPr="00A41302">
        <w:t>oć u kući-Ž.A.R.</w:t>
      </w:r>
      <w:r w:rsidRPr="00A41302">
        <w:t xml:space="preserve">), </w:t>
      </w:r>
      <w:r w:rsidR="00C91F19" w:rsidRPr="00A41302">
        <w:t xml:space="preserve">program </w:t>
      </w:r>
      <w:r w:rsidR="008932F9" w:rsidRPr="00A41302">
        <w:t>palijativ</w:t>
      </w:r>
      <w:r w:rsidR="00C91F19" w:rsidRPr="00A41302">
        <w:t>e- plan za zdravlje PGŽ</w:t>
      </w:r>
      <w:r w:rsidR="008932F9" w:rsidRPr="00A41302">
        <w:t>, logoped – Ž.A.R, sufinanciranje cijene prijevoza uč</w:t>
      </w:r>
      <w:r w:rsidR="00C91F19" w:rsidRPr="00A41302">
        <w:t>enicima SŠ</w:t>
      </w:r>
    </w:p>
    <w:p w14:paraId="3BA0BD3D" w14:textId="2CD9CF04" w:rsidR="0070719A" w:rsidRPr="00F728A3" w:rsidRDefault="00704F0B" w:rsidP="00B92AFB">
      <w:pPr>
        <w:numPr>
          <w:ilvl w:val="0"/>
          <w:numId w:val="13"/>
        </w:numPr>
        <w:jc w:val="both"/>
      </w:pPr>
      <w:r w:rsidRPr="00F728A3">
        <w:t>Ostali rashodi (38) ostvareni</w:t>
      </w:r>
      <w:r w:rsidR="000D2153" w:rsidRPr="00F728A3">
        <w:t xml:space="preserve"> su u iznosu od 96.950,82</w:t>
      </w:r>
      <w:r w:rsidR="00004BD1" w:rsidRPr="00F728A3">
        <w:t xml:space="preserve">kn, od čega </w:t>
      </w:r>
      <w:r w:rsidR="0074284B" w:rsidRPr="00F728A3">
        <w:t xml:space="preserve">donacije </w:t>
      </w:r>
      <w:r w:rsidR="006F0AAC" w:rsidRPr="00F728A3">
        <w:t>udrugama (60.000,00</w:t>
      </w:r>
      <w:r w:rsidR="00C14FE3" w:rsidRPr="00F728A3">
        <w:t xml:space="preserve"> </w:t>
      </w:r>
      <w:r w:rsidR="0074284B" w:rsidRPr="00F728A3">
        <w:t>kn</w:t>
      </w:r>
      <w:r w:rsidR="006F0AAC" w:rsidRPr="00F728A3">
        <w:t>)</w:t>
      </w:r>
      <w:r w:rsidR="00434EA4" w:rsidRPr="00F728A3">
        <w:t>, županijski bibliobus 5.000,00kn, te donacije humanitarnim organizacijama (Cveni križ – potrepštine za izbjeglice iz Ukrajine – 1.397,50kn)</w:t>
      </w:r>
      <w:r w:rsidR="0070719A" w:rsidRPr="00F728A3">
        <w:t xml:space="preserve"> </w:t>
      </w:r>
    </w:p>
    <w:p w14:paraId="2088A9EC" w14:textId="01EFFD58" w:rsidR="00D527CE" w:rsidRPr="00F728A3" w:rsidRDefault="0070719A" w:rsidP="00087E4C">
      <w:pPr>
        <w:ind w:left="780"/>
        <w:jc w:val="both"/>
      </w:pPr>
      <w:r w:rsidRPr="00F728A3">
        <w:t xml:space="preserve">Kapitalne pomoći u iznosu od </w:t>
      </w:r>
      <w:r w:rsidR="00434EA4" w:rsidRPr="00F728A3">
        <w:t xml:space="preserve">30.553,32 kn odnose se na </w:t>
      </w:r>
      <w:r w:rsidR="00543C93" w:rsidRPr="00F728A3">
        <w:t>s</w:t>
      </w:r>
      <w:r w:rsidRPr="00F728A3">
        <w:t xml:space="preserve">ufinanciranje odlagališta Sović Laz – </w:t>
      </w:r>
      <w:r w:rsidR="00434EA4" w:rsidRPr="00F728A3">
        <w:t>radovi na izgradnji prilazne ceste do PS Sović Laz</w:t>
      </w:r>
    </w:p>
    <w:p w14:paraId="35EB97A1" w14:textId="7BCB544F" w:rsidR="002C6E25" w:rsidRPr="00F722D8" w:rsidRDefault="00004BD1" w:rsidP="00B92AFB">
      <w:pPr>
        <w:numPr>
          <w:ilvl w:val="0"/>
          <w:numId w:val="13"/>
        </w:numPr>
        <w:jc w:val="both"/>
        <w:rPr>
          <w:u w:val="single"/>
        </w:rPr>
      </w:pPr>
      <w:r w:rsidRPr="00F722D8">
        <w:rPr>
          <w:u w:val="single"/>
        </w:rPr>
        <w:t xml:space="preserve">Prihodi od prodaje nefinancijske imovine </w:t>
      </w:r>
      <w:r w:rsidR="00C83C0A" w:rsidRPr="00F722D8">
        <w:rPr>
          <w:u w:val="single"/>
        </w:rPr>
        <w:t xml:space="preserve">(7) </w:t>
      </w:r>
      <w:r w:rsidRPr="00F722D8">
        <w:rPr>
          <w:u w:val="single"/>
        </w:rPr>
        <w:t xml:space="preserve">ostvareni su u iznosu od </w:t>
      </w:r>
      <w:r w:rsidR="00F722D8" w:rsidRPr="00F722D8">
        <w:rPr>
          <w:u w:val="single"/>
        </w:rPr>
        <w:t>67.557,39</w:t>
      </w:r>
      <w:r w:rsidRPr="00F722D8">
        <w:rPr>
          <w:u w:val="single"/>
        </w:rPr>
        <w:t xml:space="preserve"> kn, rashodi za nabavu nefinancijske imovine</w:t>
      </w:r>
      <w:r w:rsidR="00C83C0A" w:rsidRPr="00F722D8">
        <w:rPr>
          <w:u w:val="single"/>
        </w:rPr>
        <w:t xml:space="preserve"> (4)</w:t>
      </w:r>
      <w:r w:rsidRPr="00F722D8">
        <w:rPr>
          <w:u w:val="single"/>
        </w:rPr>
        <w:t xml:space="preserve"> ostvareni su u iznosu od </w:t>
      </w:r>
      <w:r w:rsidR="00F722D8" w:rsidRPr="00F722D8">
        <w:rPr>
          <w:u w:val="single"/>
        </w:rPr>
        <w:t>734.996,83</w:t>
      </w:r>
      <w:r w:rsidRPr="00F722D8">
        <w:rPr>
          <w:u w:val="single"/>
        </w:rPr>
        <w:t xml:space="preserve"> kn, te je ostvaren manjak prihoda od nefinancijske imovine u iznosu od </w:t>
      </w:r>
      <w:r w:rsidR="00F722D8" w:rsidRPr="00F722D8">
        <w:rPr>
          <w:u w:val="single"/>
        </w:rPr>
        <w:t>667.439,44</w:t>
      </w:r>
      <w:r w:rsidR="0056501F" w:rsidRPr="00F722D8">
        <w:rPr>
          <w:u w:val="single"/>
        </w:rPr>
        <w:t xml:space="preserve"> </w:t>
      </w:r>
      <w:r w:rsidRPr="00F722D8">
        <w:rPr>
          <w:u w:val="single"/>
        </w:rPr>
        <w:t>kn.</w:t>
      </w:r>
    </w:p>
    <w:p w14:paraId="2A24CD9D" w14:textId="2AD5959D" w:rsidR="00F967E7" w:rsidRPr="00DA74F6" w:rsidRDefault="00004BD1" w:rsidP="00B92AFB">
      <w:pPr>
        <w:numPr>
          <w:ilvl w:val="0"/>
          <w:numId w:val="13"/>
        </w:numPr>
        <w:jc w:val="both"/>
      </w:pPr>
      <w:r w:rsidRPr="00DA74F6">
        <w:t xml:space="preserve">Ostvareni su prihodi od prodaje </w:t>
      </w:r>
      <w:r w:rsidR="00AB1C91" w:rsidRPr="00DA74F6">
        <w:t>ne</w:t>
      </w:r>
      <w:r w:rsidR="00C83C0A" w:rsidRPr="00DA74F6">
        <w:t>proizveden</w:t>
      </w:r>
      <w:r w:rsidRPr="00DA74F6">
        <w:t>e</w:t>
      </w:r>
      <w:r w:rsidR="00C83C0A" w:rsidRPr="00DA74F6">
        <w:t xml:space="preserve"> dugotrajne</w:t>
      </w:r>
      <w:r w:rsidRPr="00DA74F6">
        <w:t xml:space="preserve"> imovine</w:t>
      </w:r>
      <w:r w:rsidR="00AB1C91" w:rsidRPr="00DA74F6">
        <w:t xml:space="preserve"> (71</w:t>
      </w:r>
      <w:r w:rsidRPr="00DA74F6">
        <w:t>)</w:t>
      </w:r>
      <w:r w:rsidR="00AB1C91" w:rsidRPr="00DA74F6">
        <w:t xml:space="preserve"> u iznosu od 62.800,00</w:t>
      </w:r>
      <w:r w:rsidRPr="00DA74F6">
        <w:t xml:space="preserve"> kuna,</w:t>
      </w:r>
      <w:r w:rsidR="00AB1C91" w:rsidRPr="00DA74F6">
        <w:t xml:space="preserve"> odnosi se na prodaju građevinskog zemljišta. Prihodi od prodaje proizvedene imovine (72) su ostvareni u iznosu od 4.757,39</w:t>
      </w:r>
      <w:r w:rsidR="00672E26">
        <w:t xml:space="preserve"> </w:t>
      </w:r>
      <w:r w:rsidR="00AB1C91" w:rsidRPr="00DA74F6">
        <w:t>kn,</w:t>
      </w:r>
      <w:r w:rsidRPr="00DA74F6">
        <w:t xml:space="preserve"> odnose se na prihode</w:t>
      </w:r>
      <w:r w:rsidR="00C1796C" w:rsidRPr="00DA74F6">
        <w:t xml:space="preserve"> od</w:t>
      </w:r>
      <w:r w:rsidR="00C83C0A" w:rsidRPr="00DA74F6">
        <w:t xml:space="preserve"> </w:t>
      </w:r>
      <w:r w:rsidR="00F967E7" w:rsidRPr="00DA74F6">
        <w:t>grobnih mjesta, te na pov. rev. obroka za otkup stanova.</w:t>
      </w:r>
      <w:r w:rsidR="002D4595" w:rsidRPr="00DA74F6">
        <w:t xml:space="preserve"> </w:t>
      </w:r>
    </w:p>
    <w:p w14:paraId="60F0B682" w14:textId="525E7391" w:rsidR="005354CA" w:rsidRPr="00E360BE" w:rsidRDefault="00F967E7" w:rsidP="00B92AFB">
      <w:pPr>
        <w:numPr>
          <w:ilvl w:val="0"/>
          <w:numId w:val="13"/>
        </w:numPr>
        <w:jc w:val="both"/>
      </w:pPr>
      <w:r w:rsidRPr="00E360BE">
        <w:t xml:space="preserve">Rashodi za nabavu proizvedene dugotrajne imovine </w:t>
      </w:r>
      <w:r w:rsidR="00972517" w:rsidRPr="00E360BE">
        <w:t xml:space="preserve">(42) </w:t>
      </w:r>
      <w:r w:rsidRPr="00E360BE">
        <w:t xml:space="preserve">ostvareni su u iznosu od </w:t>
      </w:r>
      <w:r w:rsidR="00E360BE" w:rsidRPr="00E360BE">
        <w:t xml:space="preserve">734.996,83 kn, </w:t>
      </w:r>
      <w:r w:rsidR="00E81DB2">
        <w:t xml:space="preserve">što je 314% veće ostvarenje u odnosu na isto razdoblje prošle godine, </w:t>
      </w:r>
      <w:r w:rsidR="00E360BE" w:rsidRPr="00E360BE">
        <w:t>a odnos</w:t>
      </w:r>
      <w:r w:rsidR="00E81DB2">
        <w:t>i</w:t>
      </w:r>
      <w:r w:rsidR="00E360BE" w:rsidRPr="00E360BE">
        <w:t xml:space="preserve"> se </w:t>
      </w:r>
      <w:r w:rsidRPr="00E360BE">
        <w:t xml:space="preserve">na sanaciju ceste Skrad – </w:t>
      </w:r>
      <w:r w:rsidR="00CE18BF" w:rsidRPr="00E360BE">
        <w:t>Zeleni Vir</w:t>
      </w:r>
      <w:r w:rsidR="003B4DC5" w:rsidRPr="00E360BE">
        <w:t xml:space="preserve"> I</w:t>
      </w:r>
      <w:r w:rsidR="00E360BE" w:rsidRPr="00E360BE">
        <w:t>I</w:t>
      </w:r>
      <w:r w:rsidR="003B4DC5" w:rsidRPr="00E360BE">
        <w:t>I.faza</w:t>
      </w:r>
      <w:r w:rsidR="00CE18BF" w:rsidRPr="00E360BE">
        <w:t xml:space="preserve"> (</w:t>
      </w:r>
      <w:r w:rsidR="00E360BE" w:rsidRPr="00E360BE">
        <w:t>411.743,75</w:t>
      </w:r>
      <w:r w:rsidR="00CE18BF" w:rsidRPr="00E360BE">
        <w:t xml:space="preserve"> kn</w:t>
      </w:r>
      <w:r w:rsidR="005F59D0" w:rsidRPr="00E360BE">
        <w:t>),</w:t>
      </w:r>
      <w:r w:rsidR="007C1EF8" w:rsidRPr="00E360BE">
        <w:t xml:space="preserve"> </w:t>
      </w:r>
      <w:r w:rsidR="00E360BE" w:rsidRPr="00E360BE">
        <w:t>te na rekonstrukciju ogradnog zida na novom groblju u Skradu (323.253,08 kn)</w:t>
      </w:r>
    </w:p>
    <w:p w14:paraId="20123869" w14:textId="5B05853C" w:rsidR="00BA20BF" w:rsidRPr="00687847" w:rsidRDefault="008F4011" w:rsidP="00687847">
      <w:pPr>
        <w:numPr>
          <w:ilvl w:val="0"/>
          <w:numId w:val="13"/>
        </w:numPr>
        <w:jc w:val="both"/>
        <w:rPr>
          <w:u w:val="single"/>
        </w:rPr>
      </w:pPr>
      <w:r w:rsidRPr="006434E0">
        <w:rPr>
          <w:u w:val="single"/>
        </w:rPr>
        <w:t xml:space="preserve">Izdaci </w:t>
      </w:r>
      <w:r w:rsidR="00D977CF" w:rsidRPr="006434E0">
        <w:rPr>
          <w:u w:val="single"/>
        </w:rPr>
        <w:t>za financijsku im</w:t>
      </w:r>
      <w:r w:rsidR="00626959" w:rsidRPr="006434E0">
        <w:rPr>
          <w:u w:val="single"/>
        </w:rPr>
        <w:t>ovinu i o</w:t>
      </w:r>
      <w:r w:rsidRPr="006434E0">
        <w:rPr>
          <w:u w:val="single"/>
        </w:rPr>
        <w:t>tplate zajmova iznose 19.756,48</w:t>
      </w:r>
      <w:r w:rsidR="00D977CF" w:rsidRPr="006434E0">
        <w:rPr>
          <w:u w:val="single"/>
        </w:rPr>
        <w:t>kn</w:t>
      </w:r>
      <w:r w:rsidR="00D471A2">
        <w:rPr>
          <w:u w:val="single"/>
        </w:rPr>
        <w:t xml:space="preserve"> (otplata glavnice po financijskom leasingu)</w:t>
      </w:r>
      <w:r w:rsidR="00D977CF" w:rsidRPr="006434E0">
        <w:rPr>
          <w:u w:val="single"/>
        </w:rPr>
        <w:t>,</w:t>
      </w:r>
      <w:r w:rsidRPr="006434E0">
        <w:rPr>
          <w:u w:val="single"/>
        </w:rPr>
        <w:t xml:space="preserve"> dok primitaka od financijske imovine i zaduživanja nema, </w:t>
      </w:r>
      <w:r w:rsidR="00D977CF" w:rsidRPr="006434E0">
        <w:rPr>
          <w:u w:val="single"/>
        </w:rPr>
        <w:t xml:space="preserve">te je tako ostvaren </w:t>
      </w:r>
      <w:r w:rsidRPr="006434E0">
        <w:rPr>
          <w:u w:val="single"/>
        </w:rPr>
        <w:t>manjak</w:t>
      </w:r>
      <w:r w:rsidR="00D977CF" w:rsidRPr="006434E0">
        <w:rPr>
          <w:u w:val="single"/>
        </w:rPr>
        <w:t xml:space="preserve"> primitaka od financijske imovine u iznosu od </w:t>
      </w:r>
      <w:r w:rsidRPr="006434E0">
        <w:rPr>
          <w:u w:val="single"/>
        </w:rPr>
        <w:t xml:space="preserve">19.756,48 </w:t>
      </w:r>
      <w:r w:rsidR="00D977CF" w:rsidRPr="006434E0">
        <w:rPr>
          <w:u w:val="single"/>
        </w:rPr>
        <w:t>kn.</w:t>
      </w:r>
    </w:p>
    <w:p w14:paraId="760ACD89" w14:textId="77777777" w:rsidR="00BA20BF" w:rsidRDefault="00BA20BF" w:rsidP="0052171F">
      <w:pPr>
        <w:ind w:left="780"/>
        <w:jc w:val="both"/>
      </w:pPr>
    </w:p>
    <w:p w14:paraId="177C0638" w14:textId="2BCC9668" w:rsidR="00BA20BF" w:rsidRDefault="00BA20BF" w:rsidP="006201EF">
      <w:pPr>
        <w:jc w:val="both"/>
      </w:pPr>
    </w:p>
    <w:p w14:paraId="62B2E6BA" w14:textId="77777777" w:rsidR="00136519" w:rsidRDefault="00136519" w:rsidP="006201EF">
      <w:pPr>
        <w:jc w:val="both"/>
      </w:pPr>
    </w:p>
    <w:p w14:paraId="0C075928" w14:textId="53A5F0C4" w:rsidR="00F02296" w:rsidRDefault="00F02296" w:rsidP="00A8269B">
      <w:pPr>
        <w:pStyle w:val="Odlomakpopisa"/>
        <w:numPr>
          <w:ilvl w:val="0"/>
          <w:numId w:val="12"/>
        </w:numPr>
        <w:jc w:val="both"/>
      </w:pPr>
      <w:r w:rsidRPr="00A8269B">
        <w:rPr>
          <w:u w:val="single"/>
        </w:rPr>
        <w:t>REZULTAT POSLOVANJA</w:t>
      </w:r>
      <w:r>
        <w:t xml:space="preserve">  </w:t>
      </w:r>
    </w:p>
    <w:p w14:paraId="10F3F999" w14:textId="77777777" w:rsidR="00F02296" w:rsidRDefault="00F02296" w:rsidP="00F02296">
      <w:pPr>
        <w:jc w:val="both"/>
      </w:pPr>
    </w:p>
    <w:p w14:paraId="7ABB208B" w14:textId="36CBC3CD" w:rsidR="00E143D9" w:rsidRDefault="008F7F9F" w:rsidP="00F02296">
      <w:pPr>
        <w:jc w:val="both"/>
      </w:pPr>
      <w:r>
        <w:t xml:space="preserve">Polugodišnjim izvještajem </w:t>
      </w:r>
      <w:r w:rsidR="00F02296">
        <w:t xml:space="preserve"> o izvršenju Proračuna Općine Skrad za 202</w:t>
      </w:r>
      <w:r>
        <w:t>2</w:t>
      </w:r>
      <w:r w:rsidR="00F02296">
        <w:t>. godinu utvrđen je</w:t>
      </w:r>
      <w:r w:rsidR="00E143D9">
        <w:t>:</w:t>
      </w:r>
    </w:p>
    <w:p w14:paraId="77DC7D03" w14:textId="1BC05F77" w:rsidR="00E143D9" w:rsidRDefault="00F02296" w:rsidP="00E143D9">
      <w:pPr>
        <w:pStyle w:val="Odlomakpopisa"/>
        <w:numPr>
          <w:ilvl w:val="0"/>
          <w:numId w:val="10"/>
        </w:numPr>
        <w:jc w:val="both"/>
      </w:pPr>
      <w:r w:rsidRPr="00E143D9">
        <w:rPr>
          <w:b/>
        </w:rPr>
        <w:t>manjak prihoda (</w:t>
      </w:r>
      <w:r w:rsidR="008F7F9F">
        <w:rPr>
          <w:b/>
        </w:rPr>
        <w:t>preneseni rezultat poslovanja</w:t>
      </w:r>
      <w:r w:rsidRPr="00E143D9">
        <w:rPr>
          <w:b/>
        </w:rPr>
        <w:t xml:space="preserve">) u iznosu od </w:t>
      </w:r>
      <w:r w:rsidR="008F7F9F">
        <w:rPr>
          <w:b/>
        </w:rPr>
        <w:t>1.143.214,85</w:t>
      </w:r>
      <w:r w:rsidRPr="00E143D9">
        <w:rPr>
          <w:b/>
        </w:rPr>
        <w:t xml:space="preserve"> kn</w:t>
      </w:r>
      <w:r>
        <w:t>. Do razlike utvrđenog manjka prihoda na kraju financijske godine 202</w:t>
      </w:r>
      <w:r w:rsidR="008F7F9F">
        <w:t>1</w:t>
      </w:r>
      <w:r>
        <w:t xml:space="preserve">. koji je iznosio </w:t>
      </w:r>
      <w:r w:rsidR="008F7F9F">
        <w:t>1.145.464,85 kn u odnosu na stanje</w:t>
      </w:r>
      <w:r>
        <w:t xml:space="preserve"> prikazano ovim Izvještajem, </w:t>
      </w:r>
      <w:r w:rsidR="00E143D9">
        <w:t xml:space="preserve">a koje iznosi </w:t>
      </w:r>
      <w:r w:rsidR="008F7F9F">
        <w:t xml:space="preserve">1.143.214,85 </w:t>
      </w:r>
      <w:r w:rsidR="00E143D9">
        <w:t xml:space="preserve"> kn </w:t>
      </w:r>
      <w:r>
        <w:t>došlo je zbog knjiženja</w:t>
      </w:r>
      <w:r w:rsidR="00E143D9">
        <w:t>:</w:t>
      </w:r>
    </w:p>
    <w:p w14:paraId="5546BFF6" w14:textId="5E0F4E34" w:rsidR="00B44085" w:rsidRDefault="00F02296" w:rsidP="00B44085">
      <w:pPr>
        <w:pStyle w:val="Odlomakpopisa"/>
        <w:numPr>
          <w:ilvl w:val="0"/>
          <w:numId w:val="7"/>
        </w:numPr>
        <w:jc w:val="both"/>
      </w:pPr>
      <w:r>
        <w:t xml:space="preserve">faktura </w:t>
      </w:r>
      <w:r w:rsidR="008F7F9F">
        <w:t>ARHITEKTONSKI ATEL</w:t>
      </w:r>
      <w:r w:rsidR="00B44085">
        <w:t xml:space="preserve">IER DESET d.o.o. Zagreb  kojeg je Jedinstveni upravni odjel zatražio dostavu odobrenja, odnosno storna računa iz razloga jer je isti račun dostavio dva puta; </w:t>
      </w:r>
      <w:r>
        <w:t xml:space="preserve"> </w:t>
      </w:r>
    </w:p>
    <w:p w14:paraId="39978C0E" w14:textId="536D7D7F" w:rsidR="00E143D9" w:rsidRPr="00E143D9" w:rsidRDefault="00B44085" w:rsidP="00E143D9">
      <w:pPr>
        <w:pStyle w:val="Odlomakpopisa"/>
        <w:numPr>
          <w:ilvl w:val="0"/>
          <w:numId w:val="10"/>
        </w:numPr>
        <w:jc w:val="both"/>
      </w:pPr>
      <w:r>
        <w:t>polu</w:t>
      </w:r>
      <w:r w:rsidR="00E143D9">
        <w:t>godišnjim izvještajem o izvršenju Proračun</w:t>
      </w:r>
      <w:r w:rsidR="001C4CF6">
        <w:t>a Općine Skrad za 202</w:t>
      </w:r>
      <w:r>
        <w:t>2</w:t>
      </w:r>
      <w:r w:rsidR="001C4CF6">
        <w:t xml:space="preserve">. godinu </w:t>
      </w:r>
      <w:r w:rsidR="00E143D9">
        <w:t xml:space="preserve"> utvrđen </w:t>
      </w:r>
      <w:r w:rsidR="001C4CF6">
        <w:t xml:space="preserve">je </w:t>
      </w:r>
      <w:r w:rsidR="001C4CF6" w:rsidRPr="001C4CF6">
        <w:rPr>
          <w:b/>
        </w:rPr>
        <w:t xml:space="preserve">ukupan </w:t>
      </w:r>
      <w:r w:rsidR="00E143D9" w:rsidRPr="001C4CF6">
        <w:rPr>
          <w:b/>
        </w:rPr>
        <w:t>rezultat poslovanja u iznosu od -1.</w:t>
      </w:r>
      <w:r>
        <w:rPr>
          <w:b/>
        </w:rPr>
        <w:t>327.021,67</w:t>
      </w:r>
      <w:r w:rsidR="00E143D9" w:rsidRPr="00E143D9">
        <w:rPr>
          <w:b/>
        </w:rPr>
        <w:t xml:space="preserve"> kn</w:t>
      </w:r>
      <w:r w:rsidR="00E143D9">
        <w:rPr>
          <w:b/>
        </w:rPr>
        <w:t>, a što čini</w:t>
      </w:r>
    </w:p>
    <w:p w14:paraId="05E4BAD9" w14:textId="54DFE3E5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preneseni rezultat poslovanja iz 202</w:t>
      </w:r>
      <w:r w:rsidR="00B44085">
        <w:t>2</w:t>
      </w:r>
      <w:r>
        <w:t>. godine u iznosu od -</w:t>
      </w:r>
      <w:r w:rsidR="00B44085">
        <w:t>1.143.214,85</w:t>
      </w:r>
      <w:r>
        <w:t xml:space="preserve"> kn</w:t>
      </w:r>
    </w:p>
    <w:p w14:paraId="32E0CE6E" w14:textId="71C11A78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razlika prihoda i rashoda u 202</w:t>
      </w:r>
      <w:r w:rsidR="00B44085">
        <w:t>2</w:t>
      </w:r>
      <w:r>
        <w:t>. godini u iznosu od -</w:t>
      </w:r>
      <w:r w:rsidR="00B44085">
        <w:t>164.050,34</w:t>
      </w:r>
      <w:r>
        <w:t xml:space="preserve"> kn</w:t>
      </w:r>
    </w:p>
    <w:p w14:paraId="755C2341" w14:textId="3B337BE9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razlika primitak i izdataka u 202</w:t>
      </w:r>
      <w:r w:rsidR="00B44085">
        <w:t xml:space="preserve">2. godinu u </w:t>
      </w:r>
      <w:r w:rsidR="006E5403">
        <w:t>iznosu</w:t>
      </w:r>
      <w:r w:rsidR="00B44085">
        <w:t xml:space="preserve"> od -19.756,48 </w:t>
      </w:r>
      <w:r>
        <w:t>kn</w:t>
      </w:r>
    </w:p>
    <w:p w14:paraId="6AC177E3" w14:textId="52F06CB3" w:rsidR="00BA20BF" w:rsidRDefault="00BA20BF" w:rsidP="00E143D9"/>
    <w:p w14:paraId="6C86FC0C" w14:textId="044A4A56" w:rsidR="00A8269B" w:rsidRDefault="00A8269B" w:rsidP="00E143D9"/>
    <w:p w14:paraId="311273C6" w14:textId="77777777" w:rsidR="00136519" w:rsidRDefault="00136519" w:rsidP="00E143D9"/>
    <w:p w14:paraId="612D877D" w14:textId="77777777" w:rsidR="00BA20BF" w:rsidRPr="006B4E10" w:rsidRDefault="00F02296" w:rsidP="00BA20BF">
      <w:pPr>
        <w:rPr>
          <w:u w:val="single"/>
        </w:rPr>
      </w:pPr>
      <w:r>
        <w:t>I</w:t>
      </w:r>
      <w:r w:rsidR="00BA20BF">
        <w:t xml:space="preserve">II.  </w:t>
      </w:r>
      <w:r w:rsidR="00BA20BF" w:rsidRPr="006B4E10">
        <w:rPr>
          <w:u w:val="single"/>
        </w:rPr>
        <w:t>IZVJEŠTAJ O ZADUŽIVANJU NA DOMAĆEM I STRANOM TRŽIŠTU NOVCA I</w:t>
      </w:r>
    </w:p>
    <w:p w14:paraId="2AB3A3FF" w14:textId="77777777" w:rsidR="00BA20BF" w:rsidRDefault="00BA20BF" w:rsidP="00BA20BF">
      <w:pPr>
        <w:rPr>
          <w:u w:val="single"/>
        </w:rPr>
      </w:pPr>
      <w:r w:rsidRPr="006B4E10">
        <w:rPr>
          <w:u w:val="single"/>
        </w:rPr>
        <w:t>KAPITALA</w:t>
      </w:r>
    </w:p>
    <w:p w14:paraId="48A74275" w14:textId="77777777" w:rsidR="00BA20BF" w:rsidRDefault="00BA20BF" w:rsidP="00BA20BF">
      <w:pPr>
        <w:rPr>
          <w:u w:val="single"/>
        </w:rPr>
      </w:pPr>
    </w:p>
    <w:p w14:paraId="3A8906FD" w14:textId="3CC56B8E" w:rsidR="00BA20BF" w:rsidRDefault="00BA20BF" w:rsidP="00BA20BF">
      <w:r>
        <w:t>Općina Skrad nije imala zaduživanja na domaćem i stranom tržištu novca i kapitala.</w:t>
      </w:r>
    </w:p>
    <w:p w14:paraId="7CBBFD46" w14:textId="77777777" w:rsidR="00A8269B" w:rsidRDefault="00A8269B" w:rsidP="00BA20BF"/>
    <w:p w14:paraId="1ECF6194" w14:textId="71CEAD72" w:rsidR="00793F64" w:rsidRDefault="00793F64" w:rsidP="00BA20BF"/>
    <w:p w14:paraId="14DF3639" w14:textId="77777777" w:rsidR="00BA20BF" w:rsidRDefault="00F02296" w:rsidP="00BA20BF">
      <w:pPr>
        <w:rPr>
          <w:u w:val="single"/>
        </w:rPr>
      </w:pPr>
      <w:r w:rsidRPr="00793F64">
        <w:lastRenderedPageBreak/>
        <w:t>IV</w:t>
      </w:r>
      <w:r w:rsidR="00BA20BF" w:rsidRPr="00793F64">
        <w:t>.</w:t>
      </w:r>
      <w:r w:rsidRPr="00F02296">
        <w:t xml:space="preserve">   </w:t>
      </w:r>
      <w:r w:rsidR="00BA20BF" w:rsidRPr="00BA20BF">
        <w:rPr>
          <w:u w:val="single"/>
        </w:rPr>
        <w:t>IZVJEŠTAJ O KORIŠTENJU PRORAČUNSKE ZALIHE</w:t>
      </w:r>
    </w:p>
    <w:p w14:paraId="522FD8CF" w14:textId="77777777" w:rsidR="00BA20BF" w:rsidRDefault="00BA20BF" w:rsidP="00BA20BF">
      <w:pPr>
        <w:rPr>
          <w:u w:val="single"/>
        </w:rPr>
      </w:pPr>
    </w:p>
    <w:p w14:paraId="109D6E92" w14:textId="43627919" w:rsidR="00C32A2A" w:rsidRDefault="00BA20BF" w:rsidP="00BA20BF">
      <w:r>
        <w:t xml:space="preserve">Općina Skrad </w:t>
      </w:r>
      <w:r w:rsidR="00AE5C08">
        <w:t>ni</w:t>
      </w:r>
      <w:r>
        <w:t xml:space="preserve">je </w:t>
      </w:r>
      <w:r w:rsidR="00D102D8">
        <w:t>koristila sredstva</w:t>
      </w:r>
      <w:r w:rsidR="00C32A2A">
        <w:t xml:space="preserve"> proračunske pričuve </w:t>
      </w:r>
      <w:r w:rsidR="00D102D8">
        <w:t>u 202</w:t>
      </w:r>
      <w:r w:rsidR="001570AB">
        <w:t>2</w:t>
      </w:r>
      <w:r w:rsidR="00D102D8">
        <w:t>. godini.</w:t>
      </w:r>
    </w:p>
    <w:p w14:paraId="02A783B3" w14:textId="77777777" w:rsidR="00C32A2A" w:rsidRPr="00BA20BF" w:rsidRDefault="00C32A2A" w:rsidP="00BA20BF"/>
    <w:p w14:paraId="6F742764" w14:textId="77777777" w:rsidR="00BA20BF" w:rsidRDefault="00BA20BF" w:rsidP="0052171F">
      <w:pPr>
        <w:ind w:left="780"/>
        <w:jc w:val="both"/>
      </w:pPr>
    </w:p>
    <w:p w14:paraId="56181E77" w14:textId="77777777" w:rsidR="00BA20BF" w:rsidRDefault="00BA20BF" w:rsidP="00D102D8">
      <w:pPr>
        <w:jc w:val="both"/>
      </w:pPr>
    </w:p>
    <w:p w14:paraId="7655A4CD" w14:textId="77777777" w:rsidR="00313A40" w:rsidRPr="0052171F" w:rsidRDefault="00313A40" w:rsidP="00793F64">
      <w:pPr>
        <w:jc w:val="both"/>
      </w:pPr>
      <w:r>
        <w:tab/>
      </w:r>
    </w:p>
    <w:sectPr w:rsidR="00313A40" w:rsidRPr="005217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E52B" w14:textId="77777777" w:rsidR="00000164" w:rsidRDefault="00000164" w:rsidP="00BC2ADE">
      <w:r>
        <w:separator/>
      </w:r>
    </w:p>
  </w:endnote>
  <w:endnote w:type="continuationSeparator" w:id="0">
    <w:p w14:paraId="61C205D0" w14:textId="77777777" w:rsidR="00000164" w:rsidRDefault="00000164" w:rsidP="00B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B171" w14:textId="77777777" w:rsidR="00000164" w:rsidRDefault="00000164" w:rsidP="00BC2ADE">
      <w:r>
        <w:separator/>
      </w:r>
    </w:p>
  </w:footnote>
  <w:footnote w:type="continuationSeparator" w:id="0">
    <w:p w14:paraId="3DFBAAE6" w14:textId="77777777" w:rsidR="00000164" w:rsidRDefault="00000164" w:rsidP="00BC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37B1" w14:textId="77777777" w:rsidR="00BC2ADE" w:rsidRDefault="00BC2ADE" w:rsidP="00BC2ADE">
    <w:pPr>
      <w:pStyle w:val="Zaglavlje"/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5B8"/>
    <w:multiLevelType w:val="hybridMultilevel"/>
    <w:tmpl w:val="96DCF5F6"/>
    <w:lvl w:ilvl="0" w:tplc="72D00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158A"/>
    <w:multiLevelType w:val="hybridMultilevel"/>
    <w:tmpl w:val="5D32A0AC"/>
    <w:lvl w:ilvl="0" w:tplc="9028DEA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D381144"/>
    <w:multiLevelType w:val="hybridMultilevel"/>
    <w:tmpl w:val="117AD1C6"/>
    <w:lvl w:ilvl="0" w:tplc="8F649BF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D865666"/>
    <w:multiLevelType w:val="hybridMultilevel"/>
    <w:tmpl w:val="506A6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46D8"/>
    <w:multiLevelType w:val="hybridMultilevel"/>
    <w:tmpl w:val="75745DDC"/>
    <w:lvl w:ilvl="0" w:tplc="D6422E66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7C557B3"/>
    <w:multiLevelType w:val="hybridMultilevel"/>
    <w:tmpl w:val="2744B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0201C"/>
    <w:multiLevelType w:val="hybridMultilevel"/>
    <w:tmpl w:val="C4604F76"/>
    <w:lvl w:ilvl="0" w:tplc="2482F83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5279"/>
    <w:multiLevelType w:val="hybridMultilevel"/>
    <w:tmpl w:val="9116769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87C01"/>
    <w:multiLevelType w:val="hybridMultilevel"/>
    <w:tmpl w:val="782A5AB2"/>
    <w:lvl w:ilvl="0" w:tplc="07627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0EFD"/>
    <w:multiLevelType w:val="hybridMultilevel"/>
    <w:tmpl w:val="2BF60702"/>
    <w:lvl w:ilvl="0" w:tplc="7F4031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6126C"/>
    <w:multiLevelType w:val="hybridMultilevel"/>
    <w:tmpl w:val="BC2A37B0"/>
    <w:lvl w:ilvl="0" w:tplc="454E1EB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30033C2"/>
    <w:multiLevelType w:val="hybridMultilevel"/>
    <w:tmpl w:val="CEB20FD2"/>
    <w:lvl w:ilvl="0" w:tplc="C49AC826">
      <w:start w:val="80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71A65C4"/>
    <w:multiLevelType w:val="hybridMultilevel"/>
    <w:tmpl w:val="80FA625E"/>
    <w:lvl w:ilvl="0" w:tplc="44E67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12D1A"/>
    <w:multiLevelType w:val="hybridMultilevel"/>
    <w:tmpl w:val="E5F81B4A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146772959">
    <w:abstractNumId w:val="9"/>
  </w:num>
  <w:num w:numId="2" w16cid:durableId="725686441">
    <w:abstractNumId w:val="9"/>
  </w:num>
  <w:num w:numId="3" w16cid:durableId="2058510360">
    <w:abstractNumId w:val="13"/>
  </w:num>
  <w:num w:numId="4" w16cid:durableId="707682019">
    <w:abstractNumId w:val="3"/>
  </w:num>
  <w:num w:numId="5" w16cid:durableId="628363996">
    <w:abstractNumId w:val="10"/>
  </w:num>
  <w:num w:numId="6" w16cid:durableId="990787057">
    <w:abstractNumId w:val="4"/>
  </w:num>
  <w:num w:numId="7" w16cid:durableId="1530530216">
    <w:abstractNumId w:val="2"/>
  </w:num>
  <w:num w:numId="8" w16cid:durableId="574507828">
    <w:abstractNumId w:val="8"/>
  </w:num>
  <w:num w:numId="9" w16cid:durableId="2107535658">
    <w:abstractNumId w:val="6"/>
  </w:num>
  <w:num w:numId="10" w16cid:durableId="747844774">
    <w:abstractNumId w:val="5"/>
  </w:num>
  <w:num w:numId="11" w16cid:durableId="541282730">
    <w:abstractNumId w:val="0"/>
  </w:num>
  <w:num w:numId="12" w16cid:durableId="1690140056">
    <w:abstractNumId w:val="12"/>
  </w:num>
  <w:num w:numId="13" w16cid:durableId="1581139087">
    <w:abstractNumId w:val="7"/>
  </w:num>
  <w:num w:numId="14" w16cid:durableId="205991469">
    <w:abstractNumId w:val="11"/>
  </w:num>
  <w:num w:numId="15" w16cid:durableId="81653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06"/>
    <w:rsid w:val="00000164"/>
    <w:rsid w:val="00004BD1"/>
    <w:rsid w:val="00023ED5"/>
    <w:rsid w:val="00052F95"/>
    <w:rsid w:val="00084D42"/>
    <w:rsid w:val="00087E4C"/>
    <w:rsid w:val="000B73FD"/>
    <w:rsid w:val="000D2153"/>
    <w:rsid w:val="000D4C50"/>
    <w:rsid w:val="000E5B00"/>
    <w:rsid w:val="000F3755"/>
    <w:rsid w:val="001045A8"/>
    <w:rsid w:val="001169ED"/>
    <w:rsid w:val="00117991"/>
    <w:rsid w:val="0012519E"/>
    <w:rsid w:val="00136519"/>
    <w:rsid w:val="00140CF5"/>
    <w:rsid w:val="00150001"/>
    <w:rsid w:val="00151A0B"/>
    <w:rsid w:val="001570AB"/>
    <w:rsid w:val="00161DD3"/>
    <w:rsid w:val="001744D4"/>
    <w:rsid w:val="001870A6"/>
    <w:rsid w:val="00191EB5"/>
    <w:rsid w:val="001A4304"/>
    <w:rsid w:val="001B4423"/>
    <w:rsid w:val="001B6B1E"/>
    <w:rsid w:val="001C0A38"/>
    <w:rsid w:val="001C4516"/>
    <w:rsid w:val="001C4CF6"/>
    <w:rsid w:val="001D45CB"/>
    <w:rsid w:val="00201BE4"/>
    <w:rsid w:val="002075F1"/>
    <w:rsid w:val="00237577"/>
    <w:rsid w:val="00240346"/>
    <w:rsid w:val="0027284A"/>
    <w:rsid w:val="0027305B"/>
    <w:rsid w:val="002C3CF1"/>
    <w:rsid w:val="002C6E25"/>
    <w:rsid w:val="002D4595"/>
    <w:rsid w:val="002F6ECF"/>
    <w:rsid w:val="00313A40"/>
    <w:rsid w:val="00332A99"/>
    <w:rsid w:val="0036364F"/>
    <w:rsid w:val="00365A6E"/>
    <w:rsid w:val="00371105"/>
    <w:rsid w:val="003903F4"/>
    <w:rsid w:val="003B4DC5"/>
    <w:rsid w:val="003C1007"/>
    <w:rsid w:val="003D68A6"/>
    <w:rsid w:val="004006AC"/>
    <w:rsid w:val="004061CB"/>
    <w:rsid w:val="00411A0B"/>
    <w:rsid w:val="00434EA4"/>
    <w:rsid w:val="004436AE"/>
    <w:rsid w:val="004700E8"/>
    <w:rsid w:val="00472A9B"/>
    <w:rsid w:val="00481833"/>
    <w:rsid w:val="004A532C"/>
    <w:rsid w:val="004E3A02"/>
    <w:rsid w:val="004F2E54"/>
    <w:rsid w:val="0052171F"/>
    <w:rsid w:val="005354CA"/>
    <w:rsid w:val="00543C93"/>
    <w:rsid w:val="00544A0E"/>
    <w:rsid w:val="00562763"/>
    <w:rsid w:val="0056501F"/>
    <w:rsid w:val="00570805"/>
    <w:rsid w:val="00570906"/>
    <w:rsid w:val="005734DB"/>
    <w:rsid w:val="00584AB4"/>
    <w:rsid w:val="00594EBC"/>
    <w:rsid w:val="005A6699"/>
    <w:rsid w:val="005D5133"/>
    <w:rsid w:val="005D66A8"/>
    <w:rsid w:val="005E0CC8"/>
    <w:rsid w:val="005F390F"/>
    <w:rsid w:val="005F59D0"/>
    <w:rsid w:val="006201EF"/>
    <w:rsid w:val="00626959"/>
    <w:rsid w:val="006434E0"/>
    <w:rsid w:val="0064558F"/>
    <w:rsid w:val="006506A5"/>
    <w:rsid w:val="006729F5"/>
    <w:rsid w:val="00672E26"/>
    <w:rsid w:val="00687847"/>
    <w:rsid w:val="006928F1"/>
    <w:rsid w:val="0069655E"/>
    <w:rsid w:val="006D764E"/>
    <w:rsid w:val="006E5403"/>
    <w:rsid w:val="006F0AAC"/>
    <w:rsid w:val="006F7D93"/>
    <w:rsid w:val="00701981"/>
    <w:rsid w:val="0070246C"/>
    <w:rsid w:val="00704F0B"/>
    <w:rsid w:val="0070719A"/>
    <w:rsid w:val="0074284B"/>
    <w:rsid w:val="00756624"/>
    <w:rsid w:val="007852B5"/>
    <w:rsid w:val="00786116"/>
    <w:rsid w:val="0079142C"/>
    <w:rsid w:val="00793AF2"/>
    <w:rsid w:val="00793F64"/>
    <w:rsid w:val="007A4B50"/>
    <w:rsid w:val="007B7208"/>
    <w:rsid w:val="007C1EF8"/>
    <w:rsid w:val="007F06A6"/>
    <w:rsid w:val="00807406"/>
    <w:rsid w:val="00822BC6"/>
    <w:rsid w:val="00834B9F"/>
    <w:rsid w:val="008370A6"/>
    <w:rsid w:val="008862E8"/>
    <w:rsid w:val="008932F9"/>
    <w:rsid w:val="008C16E5"/>
    <w:rsid w:val="008C1A9A"/>
    <w:rsid w:val="008C2637"/>
    <w:rsid w:val="008E404A"/>
    <w:rsid w:val="008F4011"/>
    <w:rsid w:val="008F7F9F"/>
    <w:rsid w:val="00901588"/>
    <w:rsid w:val="00954961"/>
    <w:rsid w:val="00972517"/>
    <w:rsid w:val="009801C7"/>
    <w:rsid w:val="009D228B"/>
    <w:rsid w:val="00A20541"/>
    <w:rsid w:val="00A400E7"/>
    <w:rsid w:val="00A41302"/>
    <w:rsid w:val="00A41E11"/>
    <w:rsid w:val="00A7016F"/>
    <w:rsid w:val="00A8269B"/>
    <w:rsid w:val="00A8326E"/>
    <w:rsid w:val="00A91751"/>
    <w:rsid w:val="00AA6BA2"/>
    <w:rsid w:val="00AB1C91"/>
    <w:rsid w:val="00AE3F7C"/>
    <w:rsid w:val="00AE5C08"/>
    <w:rsid w:val="00B1364F"/>
    <w:rsid w:val="00B139EF"/>
    <w:rsid w:val="00B140B0"/>
    <w:rsid w:val="00B14648"/>
    <w:rsid w:val="00B245D4"/>
    <w:rsid w:val="00B437B7"/>
    <w:rsid w:val="00B44085"/>
    <w:rsid w:val="00B73F9B"/>
    <w:rsid w:val="00B83C9B"/>
    <w:rsid w:val="00B92AFB"/>
    <w:rsid w:val="00BA20BF"/>
    <w:rsid w:val="00BB2D60"/>
    <w:rsid w:val="00BC2ADE"/>
    <w:rsid w:val="00BF195F"/>
    <w:rsid w:val="00BF44A3"/>
    <w:rsid w:val="00C119C7"/>
    <w:rsid w:val="00C14FE3"/>
    <w:rsid w:val="00C1796C"/>
    <w:rsid w:val="00C32A2A"/>
    <w:rsid w:val="00C83C0A"/>
    <w:rsid w:val="00C91F19"/>
    <w:rsid w:val="00CB1523"/>
    <w:rsid w:val="00CD0ACA"/>
    <w:rsid w:val="00CE18BF"/>
    <w:rsid w:val="00D102D8"/>
    <w:rsid w:val="00D21C62"/>
    <w:rsid w:val="00D42502"/>
    <w:rsid w:val="00D471A2"/>
    <w:rsid w:val="00D5113C"/>
    <w:rsid w:val="00D527CE"/>
    <w:rsid w:val="00D52F77"/>
    <w:rsid w:val="00D977CF"/>
    <w:rsid w:val="00DA74F6"/>
    <w:rsid w:val="00DB36C5"/>
    <w:rsid w:val="00E02AD7"/>
    <w:rsid w:val="00E1388E"/>
    <w:rsid w:val="00E143D9"/>
    <w:rsid w:val="00E360BE"/>
    <w:rsid w:val="00E5392B"/>
    <w:rsid w:val="00E53A80"/>
    <w:rsid w:val="00E6420D"/>
    <w:rsid w:val="00E67B8E"/>
    <w:rsid w:val="00E81DB2"/>
    <w:rsid w:val="00EB494C"/>
    <w:rsid w:val="00EB65C8"/>
    <w:rsid w:val="00ED3E3C"/>
    <w:rsid w:val="00F02296"/>
    <w:rsid w:val="00F12D58"/>
    <w:rsid w:val="00F13BCB"/>
    <w:rsid w:val="00F722D8"/>
    <w:rsid w:val="00F728A3"/>
    <w:rsid w:val="00F8252B"/>
    <w:rsid w:val="00F85F7F"/>
    <w:rsid w:val="00F967E7"/>
    <w:rsid w:val="00FA6991"/>
    <w:rsid w:val="00FB2F4A"/>
    <w:rsid w:val="00F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23E1"/>
  <w15:chartTrackingRefBased/>
  <w15:docId w15:val="{FFB015A8-337D-4E28-93B4-998538A0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9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Normal"/>
    <w:next w:val="Normal"/>
    <w:rsid w:val="00BC2ADE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36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64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2133</Words>
  <Characters>12162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 Rački</cp:lastModifiedBy>
  <cp:revision>2</cp:revision>
  <cp:lastPrinted>2022-09-15T09:20:00Z</cp:lastPrinted>
  <dcterms:created xsi:type="dcterms:W3CDTF">2022-09-15T09:20:00Z</dcterms:created>
  <dcterms:modified xsi:type="dcterms:W3CDTF">2022-09-15T09:20:00Z</dcterms:modified>
</cp:coreProperties>
</file>